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3F2A5" w14:textId="44D6C105" w:rsidR="676D7587" w:rsidRDefault="676D7587" w:rsidP="6F697D0D">
      <w:pPr>
        <w:rPr>
          <w:rFonts w:ascii="Aptos" w:eastAsia="Aptos" w:hAnsi="Aptos" w:cs="Aptos"/>
          <w:b/>
          <w:bCs/>
        </w:rPr>
      </w:pPr>
      <w:r w:rsidRPr="6F697D0D">
        <w:rPr>
          <w:rFonts w:ascii="Aptos" w:eastAsia="Aptos" w:hAnsi="Aptos" w:cs="Aptos"/>
          <w:b/>
          <w:bCs/>
        </w:rPr>
        <w:t>Super Terminal Expo Facilitating Intermodal Synergies and Future-Forward Design for Asia's Transportation Hubs</w:t>
      </w:r>
    </w:p>
    <w:p w14:paraId="64538CC3" w14:textId="7DB7C770" w:rsidR="6F697D0D" w:rsidRDefault="6F697D0D" w:rsidP="6F697D0D">
      <w:pPr>
        <w:rPr>
          <w:rFonts w:ascii="Aptos" w:eastAsia="Aptos" w:hAnsi="Aptos" w:cs="Aptos"/>
        </w:rPr>
      </w:pPr>
      <w:r>
        <w:br/>
      </w:r>
      <w:r w:rsidR="00C42614">
        <w:rPr>
          <w:rFonts w:ascii="Aptos" w:eastAsia="Aptos" w:hAnsi="Aptos" w:cs="Aptos"/>
          <w:b/>
          <w:bCs/>
          <w:noProof/>
        </w:rPr>
        <w:drawing>
          <wp:inline distT="0" distB="0" distL="0" distR="0" wp14:anchorId="0E6AFFBD" wp14:editId="58D699FC">
            <wp:extent cx="5730240" cy="3642360"/>
            <wp:effectExtent l="0" t="0" r="3810" b="0"/>
            <wp:docPr id="4441671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0240" cy="3642360"/>
                    </a:xfrm>
                    <a:prstGeom prst="rect">
                      <a:avLst/>
                    </a:prstGeom>
                    <a:noFill/>
                    <a:ln>
                      <a:noFill/>
                    </a:ln>
                  </pic:spPr>
                </pic:pic>
              </a:graphicData>
            </a:graphic>
          </wp:inline>
        </w:drawing>
      </w:r>
    </w:p>
    <w:p w14:paraId="79A5086F" w14:textId="3C79EAB1" w:rsidR="6575F3A8" w:rsidRDefault="6575F3A8" w:rsidP="6575F3A8">
      <w:pPr>
        <w:rPr>
          <w:rFonts w:ascii="Aptos" w:eastAsia="Aptos" w:hAnsi="Aptos" w:cs="Aptos"/>
        </w:rPr>
      </w:pPr>
    </w:p>
    <w:p w14:paraId="42A8EA32" w14:textId="6C95D0C1" w:rsidR="0D455934" w:rsidRDefault="7F014E10" w:rsidP="6F697D0D">
      <w:pPr>
        <w:rPr>
          <w:rFonts w:ascii="Aptos" w:eastAsia="Aptos" w:hAnsi="Aptos" w:cs="Aptos"/>
        </w:rPr>
      </w:pPr>
      <w:r w:rsidRPr="37EBD6BA">
        <w:rPr>
          <w:rFonts w:ascii="Aptos" w:eastAsia="Aptos" w:hAnsi="Aptos" w:cs="Aptos"/>
          <w:b/>
          <w:bCs/>
        </w:rPr>
        <w:t>HONG KONG, 2</w:t>
      </w:r>
      <w:r w:rsidR="410FE1A1" w:rsidRPr="37EBD6BA">
        <w:rPr>
          <w:rFonts w:ascii="Aptos" w:eastAsia="Aptos" w:hAnsi="Aptos" w:cs="Aptos"/>
          <w:b/>
          <w:bCs/>
        </w:rPr>
        <w:t>4</w:t>
      </w:r>
      <w:r w:rsidRPr="37EBD6BA">
        <w:rPr>
          <w:rFonts w:ascii="Aptos" w:eastAsia="Aptos" w:hAnsi="Aptos" w:cs="Aptos"/>
          <w:b/>
          <w:bCs/>
        </w:rPr>
        <w:t xml:space="preserve"> Apr 2025</w:t>
      </w:r>
      <w:r w:rsidRPr="37EBD6BA">
        <w:rPr>
          <w:rFonts w:ascii="Aptos" w:eastAsia="Aptos" w:hAnsi="Aptos" w:cs="Aptos"/>
        </w:rPr>
        <w:t xml:space="preserve"> - </w:t>
      </w:r>
      <w:r w:rsidR="2AE849F8" w:rsidRPr="37EBD6BA">
        <w:rPr>
          <w:rFonts w:ascii="Aptos" w:eastAsia="Aptos" w:hAnsi="Aptos" w:cs="Aptos"/>
        </w:rPr>
        <w:t xml:space="preserve">The </w:t>
      </w:r>
      <w:r w:rsidR="16F8AB2E" w:rsidRPr="37EBD6BA">
        <w:rPr>
          <w:rFonts w:ascii="Aptos" w:eastAsia="Aptos" w:hAnsi="Aptos" w:cs="Aptos"/>
        </w:rPr>
        <w:t xml:space="preserve">planning, </w:t>
      </w:r>
      <w:r w:rsidR="2AE849F8" w:rsidRPr="37EBD6BA">
        <w:rPr>
          <w:rFonts w:ascii="Aptos" w:eastAsia="Aptos" w:hAnsi="Aptos" w:cs="Aptos"/>
        </w:rPr>
        <w:t xml:space="preserve">design and development of efficient, accessible intermodal transportation hubs, particularly at airports, will take centre stage this November 4 </w:t>
      </w:r>
      <w:r w:rsidR="48F1227F" w:rsidRPr="37EBD6BA">
        <w:rPr>
          <w:rFonts w:ascii="Aptos" w:eastAsia="Aptos" w:hAnsi="Aptos" w:cs="Aptos"/>
        </w:rPr>
        <w:t>-</w:t>
      </w:r>
      <w:r w:rsidR="2AE849F8" w:rsidRPr="37EBD6BA">
        <w:rPr>
          <w:rFonts w:ascii="Aptos" w:eastAsia="Aptos" w:hAnsi="Aptos" w:cs="Aptos"/>
        </w:rPr>
        <w:t xml:space="preserve"> 6 at </w:t>
      </w:r>
      <w:proofErr w:type="spellStart"/>
      <w:r w:rsidR="2AE849F8" w:rsidRPr="37EBD6BA">
        <w:rPr>
          <w:rFonts w:ascii="Aptos" w:eastAsia="Aptos" w:hAnsi="Aptos" w:cs="Aptos"/>
        </w:rPr>
        <w:t>AsiaWorld</w:t>
      </w:r>
      <w:proofErr w:type="spellEnd"/>
      <w:r w:rsidR="2AE849F8" w:rsidRPr="37EBD6BA">
        <w:rPr>
          <w:rFonts w:ascii="Aptos" w:eastAsia="Aptos" w:hAnsi="Aptos" w:cs="Aptos"/>
        </w:rPr>
        <w:t>-Expo in Hong Kong for the Super Terminal Expo.</w:t>
      </w:r>
    </w:p>
    <w:p w14:paraId="5873FBCD" w14:textId="75626139" w:rsidR="00B97453" w:rsidRPr="00727E9A" w:rsidRDefault="009B032F" w:rsidP="567DE4F3">
      <w:pPr>
        <w:jc w:val="both"/>
        <w:rPr>
          <w:rFonts w:ascii="Aptos" w:eastAsia="PMingLiU" w:hAnsi="Aptos" w:cs="Aptos"/>
          <w:lang w:eastAsia="zh-TW"/>
        </w:rPr>
      </w:pPr>
      <w:r>
        <w:rPr>
          <w:rFonts w:ascii="Aptos" w:eastAsia="PMingLiU" w:hAnsi="Aptos" w:cs="Aptos" w:hint="eastAsia"/>
          <w:lang w:eastAsia="zh-TW"/>
        </w:rPr>
        <w:t xml:space="preserve">Backed by </w:t>
      </w:r>
      <w:r w:rsidR="007F3D4F">
        <w:rPr>
          <w:rFonts w:ascii="Aptos" w:eastAsia="PMingLiU" w:hAnsi="Aptos" w:cs="Aptos" w:hint="eastAsia"/>
          <w:lang w:eastAsia="zh-TW"/>
        </w:rPr>
        <w:t>Hong Kong International Airport,</w:t>
      </w:r>
      <w:r w:rsidR="007D29E3">
        <w:rPr>
          <w:rFonts w:ascii="Aptos" w:eastAsia="PMingLiU" w:hAnsi="Aptos" w:cs="Aptos" w:hint="eastAsia"/>
          <w:lang w:eastAsia="zh-TW"/>
        </w:rPr>
        <w:t xml:space="preserve"> </w:t>
      </w:r>
      <w:r w:rsidR="008336CF">
        <w:rPr>
          <w:rFonts w:ascii="Aptos" w:eastAsia="PMingLiU" w:hAnsi="Aptos" w:cs="Aptos"/>
          <w:lang w:eastAsia="zh-TW"/>
        </w:rPr>
        <w:t>Super</w:t>
      </w:r>
      <w:r w:rsidR="00247312">
        <w:rPr>
          <w:rFonts w:ascii="Aptos" w:eastAsia="Aptos" w:hAnsi="Aptos" w:cs="Aptos"/>
        </w:rPr>
        <w:t xml:space="preserve"> Terminal Expo</w:t>
      </w:r>
      <w:r w:rsidR="00ED39E7">
        <w:rPr>
          <w:rFonts w:ascii="Aptos" w:eastAsia="PMingLiU" w:hAnsi="Aptos" w:cs="Aptos" w:hint="eastAsia"/>
          <w:lang w:eastAsia="zh-TW"/>
        </w:rPr>
        <w:t xml:space="preserve"> reinforce</w:t>
      </w:r>
      <w:r w:rsidR="00AE7E22">
        <w:rPr>
          <w:rFonts w:ascii="Aptos" w:eastAsia="PMingLiU" w:hAnsi="Aptos" w:cs="Aptos" w:hint="eastAsia"/>
          <w:lang w:eastAsia="zh-TW"/>
        </w:rPr>
        <w:t>s</w:t>
      </w:r>
      <w:r w:rsidR="008336CF">
        <w:rPr>
          <w:rFonts w:ascii="Aptos" w:eastAsia="PMingLiU" w:hAnsi="Aptos" w:cs="Aptos" w:hint="eastAsia"/>
          <w:lang w:eastAsia="zh-TW"/>
        </w:rPr>
        <w:t xml:space="preserve"> its </w:t>
      </w:r>
      <w:r w:rsidR="008336CF">
        <w:rPr>
          <w:rFonts w:ascii="Aptos" w:eastAsia="PMingLiU" w:hAnsi="Aptos" w:cs="Aptos"/>
          <w:lang w:eastAsia="zh-TW"/>
        </w:rPr>
        <w:t>positionin</w:t>
      </w:r>
      <w:r w:rsidR="008336CF">
        <w:rPr>
          <w:rFonts w:ascii="Aptos" w:eastAsia="PMingLiU" w:hAnsi="Aptos" w:cs="Aptos" w:hint="eastAsia"/>
          <w:lang w:eastAsia="zh-TW"/>
        </w:rPr>
        <w:t>g</w:t>
      </w:r>
      <w:r w:rsidR="004D5796">
        <w:rPr>
          <w:rFonts w:ascii="Aptos" w:eastAsia="PMingLiU" w:hAnsi="Aptos" w:cs="Aptos" w:hint="eastAsia"/>
          <w:lang w:eastAsia="zh-TW"/>
        </w:rPr>
        <w:t xml:space="preserve"> </w:t>
      </w:r>
      <w:r w:rsidR="005D0639" w:rsidRPr="005D0639">
        <w:rPr>
          <w:rFonts w:ascii="Aptos" w:eastAsia="PMingLiU" w:hAnsi="Aptos" w:cs="Aptos"/>
          <w:lang w:eastAsia="zh-TW"/>
        </w:rPr>
        <w:t xml:space="preserve">as a comprehensive platform that engages industry leaders and professionals in </w:t>
      </w:r>
      <w:r w:rsidR="005D0639" w:rsidRPr="39D0E086">
        <w:rPr>
          <w:rFonts w:ascii="Aptos" w:eastAsia="PMingLiU" w:hAnsi="Aptos" w:cs="Aptos"/>
          <w:lang w:eastAsia="zh-TW"/>
        </w:rPr>
        <w:t>t</w:t>
      </w:r>
      <w:r w:rsidR="312127BE" w:rsidRPr="39D0E086">
        <w:rPr>
          <w:rFonts w:ascii="Aptos" w:eastAsia="PMingLiU" w:hAnsi="Aptos" w:cs="Aptos"/>
          <w:lang w:eastAsia="zh-TW"/>
        </w:rPr>
        <w:t xml:space="preserve">he design &amp; </w:t>
      </w:r>
      <w:r w:rsidR="312127BE" w:rsidRPr="17AF6F06">
        <w:rPr>
          <w:rFonts w:ascii="Aptos" w:eastAsia="PMingLiU" w:hAnsi="Aptos" w:cs="Aptos"/>
          <w:lang w:eastAsia="zh-TW"/>
        </w:rPr>
        <w:t>development</w:t>
      </w:r>
      <w:r w:rsidR="312127BE" w:rsidRPr="0D640654">
        <w:rPr>
          <w:rFonts w:ascii="Aptos" w:eastAsia="PMingLiU" w:hAnsi="Aptos" w:cs="Aptos"/>
          <w:lang w:eastAsia="zh-TW"/>
        </w:rPr>
        <w:t xml:space="preserve"> of </w:t>
      </w:r>
      <w:r w:rsidR="312127BE" w:rsidRPr="723F72C4">
        <w:rPr>
          <w:rFonts w:ascii="Aptos" w:eastAsia="PMingLiU" w:hAnsi="Aptos" w:cs="Aptos"/>
          <w:lang w:eastAsia="zh-TW"/>
        </w:rPr>
        <w:t>intermodal transportation hubs.</w:t>
      </w:r>
      <w:r w:rsidR="005D0639">
        <w:rPr>
          <w:rFonts w:ascii="Aptos" w:eastAsia="PMingLiU" w:hAnsi="Aptos" w:cs="Aptos" w:hint="eastAsia"/>
          <w:lang w:eastAsia="zh-TW"/>
        </w:rPr>
        <w:t xml:space="preserve"> </w:t>
      </w:r>
      <w:r w:rsidR="370A41E1" w:rsidRPr="567DE4F3">
        <w:rPr>
          <w:rFonts w:ascii="Aptos" w:eastAsia="PMingLiU" w:hAnsi="Aptos" w:cs="Aptos"/>
          <w:lang w:eastAsia="zh-TW"/>
        </w:rPr>
        <w:t>Recognising the fundamental role of efficient intermodal connections in modern transportation</w:t>
      </w:r>
      <w:r w:rsidR="5CF66163" w:rsidRPr="1CC62283">
        <w:rPr>
          <w:rFonts w:ascii="Aptos" w:eastAsia="PMingLiU" w:hAnsi="Aptos" w:cs="Aptos"/>
          <w:lang w:eastAsia="zh-TW"/>
        </w:rPr>
        <w:t xml:space="preserve"> </w:t>
      </w:r>
      <w:r w:rsidR="5CF66163" w:rsidRPr="659F9E64">
        <w:rPr>
          <w:rFonts w:ascii="Aptos" w:eastAsia="PMingLiU" w:hAnsi="Aptos" w:cs="Aptos"/>
          <w:lang w:eastAsia="zh-TW"/>
        </w:rPr>
        <w:t xml:space="preserve">for both passengers </w:t>
      </w:r>
      <w:r w:rsidR="5CF66163" w:rsidRPr="43964F86">
        <w:rPr>
          <w:rFonts w:ascii="Aptos" w:eastAsia="PMingLiU" w:hAnsi="Aptos" w:cs="Aptos"/>
          <w:lang w:eastAsia="zh-TW"/>
        </w:rPr>
        <w:t>and cargo</w:t>
      </w:r>
      <w:r w:rsidR="370A41E1" w:rsidRPr="567DE4F3">
        <w:rPr>
          <w:rFonts w:ascii="Aptos" w:eastAsia="PMingLiU" w:hAnsi="Aptos" w:cs="Aptos"/>
          <w:lang w:eastAsia="zh-TW"/>
        </w:rPr>
        <w:t xml:space="preserve">, Super Terminal Expo will be the key </w:t>
      </w:r>
      <w:r w:rsidR="370A41E1" w:rsidRPr="407863C3">
        <w:rPr>
          <w:rFonts w:ascii="Aptos" w:eastAsia="PMingLiU" w:hAnsi="Aptos" w:cs="Aptos"/>
          <w:lang w:eastAsia="zh-TW"/>
        </w:rPr>
        <w:t>event in Asia</w:t>
      </w:r>
      <w:r w:rsidR="370A41E1" w:rsidRPr="567DE4F3">
        <w:rPr>
          <w:rFonts w:ascii="Aptos" w:eastAsia="PMingLiU" w:hAnsi="Aptos" w:cs="Aptos"/>
          <w:lang w:eastAsia="zh-TW"/>
        </w:rPr>
        <w:t xml:space="preserve"> for insights and innovation in this vital field.</w:t>
      </w:r>
    </w:p>
    <w:p w14:paraId="1A30D1BE" w14:textId="1A7428EF" w:rsidR="00B97453" w:rsidRPr="00727E9A" w:rsidRDefault="7678A091" w:rsidP="1112D598">
      <w:pPr>
        <w:jc w:val="both"/>
        <w:rPr>
          <w:rFonts w:ascii="Aptos" w:eastAsia="PMingLiU" w:hAnsi="Aptos" w:cs="Aptos"/>
        </w:rPr>
      </w:pPr>
      <w:r w:rsidRPr="37EBD6BA">
        <w:rPr>
          <w:rFonts w:ascii="Aptos" w:eastAsia="PMingLiU" w:hAnsi="Aptos" w:cs="Aptos"/>
          <w:lang w:eastAsia="zh-TW"/>
        </w:rPr>
        <w:t xml:space="preserve">The event </w:t>
      </w:r>
      <w:r w:rsidRPr="37EBD6BA">
        <w:rPr>
          <w:rFonts w:ascii="Aptos" w:eastAsia="PMingLiU" w:hAnsi="Aptos" w:cs="Aptos"/>
        </w:rPr>
        <w:t xml:space="preserve">will showcase the latest innovations and future trends in </w:t>
      </w:r>
      <w:r w:rsidRPr="37EBD6BA">
        <w:rPr>
          <w:rFonts w:ascii="Aptos" w:eastAsia="PMingLiU" w:hAnsi="Aptos" w:cs="Aptos"/>
          <w:b/>
          <w:bCs/>
        </w:rPr>
        <w:t>terminal design, airport construction, and master</w:t>
      </w:r>
      <w:r w:rsidR="1D7FF3E6" w:rsidRPr="37EBD6BA">
        <w:rPr>
          <w:rFonts w:ascii="Aptos" w:eastAsia="PMingLiU" w:hAnsi="Aptos" w:cs="Aptos"/>
          <w:b/>
          <w:bCs/>
        </w:rPr>
        <w:t xml:space="preserve"> </w:t>
      </w:r>
      <w:r w:rsidRPr="37EBD6BA">
        <w:rPr>
          <w:rFonts w:ascii="Aptos" w:eastAsia="PMingLiU" w:hAnsi="Aptos" w:cs="Aptos"/>
          <w:b/>
          <w:bCs/>
        </w:rPr>
        <w:t>planning</w:t>
      </w:r>
      <w:r w:rsidRPr="37EBD6BA">
        <w:rPr>
          <w:rFonts w:ascii="Aptos" w:eastAsia="PMingLiU" w:hAnsi="Aptos" w:cs="Aptos"/>
        </w:rPr>
        <w:t xml:space="preserve">, featuring insights from leading architects, planners, and construction experts. </w:t>
      </w:r>
      <w:r w:rsidR="6DFF852B" w:rsidRPr="37EBD6BA">
        <w:rPr>
          <w:rFonts w:ascii="Aptos" w:eastAsia="PMingLiU" w:hAnsi="Aptos" w:cs="Aptos"/>
        </w:rPr>
        <w:t>The expected 4,000+ a</w:t>
      </w:r>
      <w:r w:rsidRPr="37EBD6BA">
        <w:rPr>
          <w:rFonts w:ascii="Aptos" w:eastAsia="PMingLiU" w:hAnsi="Aptos" w:cs="Aptos"/>
        </w:rPr>
        <w:t xml:space="preserve">ttendees will also explore cutting-edge solutions for </w:t>
      </w:r>
      <w:r w:rsidRPr="37EBD6BA">
        <w:rPr>
          <w:rFonts w:ascii="Aptos" w:eastAsia="PMingLiU" w:hAnsi="Aptos" w:cs="Aptos"/>
          <w:b/>
          <w:bCs/>
        </w:rPr>
        <w:t>passenger and cargo ground operations, smart terminal automations, and AI-enhanced cargo management</w:t>
      </w:r>
      <w:r w:rsidRPr="37EBD6BA">
        <w:rPr>
          <w:rFonts w:ascii="Aptos" w:eastAsia="PMingLiU" w:hAnsi="Aptos" w:cs="Aptos"/>
        </w:rPr>
        <w:t xml:space="preserve">, as well as advancements in </w:t>
      </w:r>
      <w:r w:rsidRPr="37EBD6BA">
        <w:rPr>
          <w:rFonts w:ascii="Aptos" w:eastAsia="PMingLiU" w:hAnsi="Aptos" w:cs="Aptos"/>
          <w:b/>
          <w:bCs/>
        </w:rPr>
        <w:t>rail and metro integration within intermodal hubs</w:t>
      </w:r>
      <w:r w:rsidRPr="37EBD6BA">
        <w:rPr>
          <w:rFonts w:ascii="Aptos" w:eastAsia="PMingLiU" w:hAnsi="Aptos" w:cs="Aptos"/>
        </w:rPr>
        <w:t>. A strong emphasis will be placed on sustainable practices and fostering industry collaboration.</w:t>
      </w:r>
    </w:p>
    <w:p w14:paraId="03714501" w14:textId="730032BD" w:rsidR="00B97453" w:rsidRPr="00727E9A" w:rsidRDefault="00B97453" w:rsidP="00AA211D">
      <w:pPr>
        <w:jc w:val="both"/>
        <w:rPr>
          <w:rFonts w:ascii="Aptos" w:eastAsia="PMingLiU" w:hAnsi="Aptos" w:cs="Aptos"/>
          <w:lang w:eastAsia="zh-TW"/>
        </w:rPr>
      </w:pPr>
    </w:p>
    <w:p w14:paraId="397E4DCE" w14:textId="6368B4DF" w:rsidR="0122AEA4" w:rsidRPr="00AA211D" w:rsidRDefault="0122AEA4" w:rsidP="6F697D0D">
      <w:pPr>
        <w:rPr>
          <w:rFonts w:ascii="Aptos" w:eastAsia="Aptos" w:hAnsi="Aptos" w:cs="Aptos"/>
          <w:b/>
          <w:bCs/>
        </w:rPr>
      </w:pPr>
      <w:r w:rsidRPr="00AA211D">
        <w:rPr>
          <w:rFonts w:ascii="Aptos" w:eastAsia="Aptos" w:hAnsi="Aptos" w:cs="Aptos"/>
          <w:b/>
          <w:bCs/>
        </w:rPr>
        <w:lastRenderedPageBreak/>
        <w:t>Airport Dialogues: Aviation at the Forefront</w:t>
      </w:r>
    </w:p>
    <w:p w14:paraId="327BF120" w14:textId="11983F55" w:rsidR="6F697D0D" w:rsidRPr="007E29BE" w:rsidRDefault="0122AEA4" w:rsidP="6F697D0D">
      <w:pPr>
        <w:rPr>
          <w:rFonts w:ascii="Aptos" w:eastAsia="PMingLiU" w:hAnsi="Aptos" w:cs="Aptos"/>
          <w:lang w:eastAsia="zh-TW"/>
        </w:rPr>
      </w:pPr>
      <w:r w:rsidRPr="37EBD6BA">
        <w:rPr>
          <w:rFonts w:ascii="Aptos" w:eastAsia="Aptos" w:hAnsi="Aptos" w:cs="Aptos"/>
        </w:rPr>
        <w:t xml:space="preserve">The event will feature </w:t>
      </w:r>
      <w:r w:rsidR="3C2D7414" w:rsidRPr="37EBD6BA">
        <w:rPr>
          <w:rFonts w:ascii="Aptos" w:eastAsia="Aptos" w:hAnsi="Aptos" w:cs="Aptos"/>
        </w:rPr>
        <w:t xml:space="preserve">a prominent series of roundtable discussions titled 'Airport Dialogues”, </w:t>
      </w:r>
      <w:r w:rsidRPr="37EBD6BA">
        <w:rPr>
          <w:rFonts w:ascii="Aptos" w:eastAsia="Aptos" w:hAnsi="Aptos" w:cs="Aptos"/>
        </w:rPr>
        <w:t xml:space="preserve">bringing together academics, industry practitioners, and policymakers to address pressing challenges in airport design and development. </w:t>
      </w:r>
      <w:r>
        <w:br/>
      </w:r>
    </w:p>
    <w:p w14:paraId="7D19C9AA" w14:textId="6E612C3D" w:rsidR="0122AEA4" w:rsidRDefault="3A5BEB4A" w:rsidP="6F697D0D">
      <w:pPr>
        <w:rPr>
          <w:rFonts w:ascii="Aptos" w:eastAsia="Aptos" w:hAnsi="Aptos" w:cs="Aptos"/>
          <w:b/>
          <w:bCs/>
        </w:rPr>
      </w:pPr>
      <w:r w:rsidRPr="69714FBE">
        <w:rPr>
          <w:rFonts w:ascii="Aptos" w:eastAsia="Aptos" w:hAnsi="Aptos" w:cs="Aptos"/>
          <w:b/>
          <w:bCs/>
        </w:rPr>
        <w:t xml:space="preserve">Stella Fung, </w:t>
      </w:r>
      <w:r w:rsidR="100F5AEC" w:rsidRPr="2E33D601">
        <w:rPr>
          <w:rFonts w:ascii="Aptos" w:eastAsia="Aptos" w:hAnsi="Aptos" w:cs="Aptos"/>
          <w:b/>
          <w:bCs/>
        </w:rPr>
        <w:t>General Manager – Maritime &amp; Aviation, Informa Markets</w:t>
      </w:r>
      <w:r w:rsidR="0122AEA4" w:rsidRPr="69714FBE">
        <w:rPr>
          <w:rFonts w:ascii="Aptos" w:eastAsia="Aptos" w:hAnsi="Aptos" w:cs="Aptos"/>
        </w:rPr>
        <w:t>,</w:t>
      </w:r>
      <w:r w:rsidR="0122AEA4" w:rsidRPr="6F697D0D">
        <w:rPr>
          <w:rFonts w:ascii="Aptos" w:eastAsia="Aptos" w:hAnsi="Aptos" w:cs="Aptos"/>
        </w:rPr>
        <w:t xml:space="preserve"> emphasised the importance of these discussions in shaping the future of airport design and development. "Our aim is to foster collaboration between various stakeholders to tackle the complex challenges facing modern airports and ensure they remain efficient, sustainable, and passenger-friendly in an ever-evolving aviation landscape," </w:t>
      </w:r>
      <w:r w:rsidR="599789E9" w:rsidRPr="49D0E768">
        <w:rPr>
          <w:rFonts w:ascii="Aptos" w:eastAsia="Aptos" w:hAnsi="Aptos" w:cs="Aptos"/>
        </w:rPr>
        <w:t xml:space="preserve">she </w:t>
      </w:r>
      <w:r w:rsidR="0122AEA4" w:rsidRPr="49D0E768">
        <w:rPr>
          <w:rFonts w:ascii="Aptos" w:eastAsia="Aptos" w:hAnsi="Aptos" w:cs="Aptos"/>
        </w:rPr>
        <w:t>explained</w:t>
      </w:r>
      <w:r w:rsidR="0122AEA4" w:rsidRPr="6F697D0D">
        <w:rPr>
          <w:rFonts w:ascii="Aptos" w:eastAsia="Aptos" w:hAnsi="Aptos" w:cs="Aptos"/>
        </w:rPr>
        <w:t>.</w:t>
      </w:r>
    </w:p>
    <w:p w14:paraId="7EA70253" w14:textId="62CCBDD2" w:rsidR="6F697D0D" w:rsidRDefault="512DD64A" w:rsidP="0A2CD609">
      <w:pPr>
        <w:rPr>
          <w:rFonts w:ascii="Aptos" w:eastAsia="Aptos" w:hAnsi="Aptos" w:cs="Aptos"/>
          <w:b/>
          <w:bCs/>
        </w:rPr>
      </w:pPr>
      <w:r>
        <w:t>Attendees will have the opportunity to participate in focused dialogues, including:</w:t>
      </w:r>
    </w:p>
    <w:p w14:paraId="4886B1C8" w14:textId="778BD59B" w:rsidR="6F697D0D" w:rsidRDefault="512DD64A" w:rsidP="0A2CD609">
      <w:r w:rsidRPr="0A2CD609">
        <w:rPr>
          <w:b/>
          <w:bCs/>
        </w:rPr>
        <w:t>Planning the Airport City of Tomorrow:</w:t>
      </w:r>
      <w:r>
        <w:t xml:space="preserve"> This crucial roundtable will delve into the strategic development of airport cities, exploring vital elements such as land-use optimisation and zoning strategies, methods for enhancing intermodal connectivity (rail, road, public transport), and approaches to creating sustainable and liveable environments within the airport city framework. Participants will collaborate to identify best practices and innovative solutions for building thriving airport ecosystems.</w:t>
      </w:r>
    </w:p>
    <w:p w14:paraId="5E6893DC" w14:textId="61FDB249" w:rsidR="6F697D0D" w:rsidRDefault="512DD64A" w:rsidP="6F697D0D">
      <w:pPr>
        <w:rPr>
          <w:rFonts w:ascii="Aptos" w:eastAsia="Aptos" w:hAnsi="Aptos" w:cs="Aptos"/>
          <w:b/>
          <w:bCs/>
        </w:rPr>
      </w:pPr>
      <w:r w:rsidRPr="0A2CD609">
        <w:rPr>
          <w:b/>
          <w:bCs/>
        </w:rPr>
        <w:t>Driving Efficiency in Ground Operation</w:t>
      </w:r>
      <w:r w:rsidRPr="1A79A4B3">
        <w:rPr>
          <w:b/>
        </w:rPr>
        <w:t>s: The Role of Infrastructure and Technology:</w:t>
      </w:r>
      <w:r w:rsidR="00A51781">
        <w:rPr>
          <w:rFonts w:eastAsia="PMingLiU" w:hint="eastAsia"/>
          <w:lang w:eastAsia="zh-TW"/>
        </w:rPr>
        <w:t xml:space="preserve"> </w:t>
      </w:r>
      <w:r>
        <w:t>This session will explore cutting-edge strategies for optimising airport ground operations to achieve enhanced efficiency and safety. Key discussion points will include leveraging technology and automation for significant efficiencies, methods for improving apron management and aircraft turnaround times, and the identification of necessary infrastructure adaptations and upgrades to support more efficient ground operations and the seamless adoption of new technologies.</w:t>
      </w:r>
      <w:r w:rsidR="6F697D0D">
        <w:br/>
      </w:r>
    </w:p>
    <w:p w14:paraId="656B86F1" w14:textId="0EAC3390" w:rsidR="00B80C44" w:rsidRPr="00A51781" w:rsidRDefault="2ACB2FCD" w:rsidP="6F697D0D">
      <w:pPr>
        <w:rPr>
          <w:rFonts w:eastAsia="PMingLiU"/>
          <w:lang w:eastAsia="zh-TW"/>
        </w:rPr>
      </w:pPr>
      <w:r w:rsidRPr="0D27EA19">
        <w:rPr>
          <w:rFonts w:ascii="Aptos" w:eastAsia="Aptos" w:hAnsi="Aptos" w:cs="Aptos"/>
          <w:b/>
          <w:bCs/>
        </w:rPr>
        <w:t>Exclusive Behind-the-Scenes Tours of Hong Kong International Airpor</w:t>
      </w:r>
      <w:r w:rsidR="00A51781" w:rsidRPr="0D27EA19">
        <w:rPr>
          <w:rFonts w:ascii="Aptos" w:eastAsia="Aptos" w:hAnsi="Aptos" w:cs="Aptos" w:hint="eastAsia"/>
          <w:b/>
        </w:rPr>
        <w:t>t</w:t>
      </w:r>
      <w:r w:rsidR="00A51781">
        <w:rPr>
          <w:rFonts w:ascii="Aptos" w:eastAsia="PMingLiU" w:hAnsi="Aptos" w:cs="Aptos" w:hint="eastAsia"/>
          <w:b/>
          <w:bCs/>
          <w:lang w:eastAsia="zh-TW"/>
        </w:rPr>
        <w:t xml:space="preserve">: </w:t>
      </w:r>
      <w:r w:rsidR="73D4AD2D" w:rsidRPr="0D27EA19">
        <w:rPr>
          <w:rFonts w:ascii="Aptos" w:eastAsia="Aptos" w:hAnsi="Aptos" w:cs="Aptos"/>
        </w:rPr>
        <w:t>Attendees will have the exclusive opportunity to participate in behind-the-scenes tours of Hong Kong International Airport's latest developments</w:t>
      </w:r>
      <w:r w:rsidR="125D9C5E" w:rsidRPr="0D27EA19">
        <w:rPr>
          <w:rFonts w:ascii="Aptos" w:eastAsia="Aptos" w:hAnsi="Aptos" w:cs="Aptos"/>
        </w:rPr>
        <w:t>,</w:t>
      </w:r>
      <w:r w:rsidR="0516F448" w:rsidRPr="2C322193">
        <w:rPr>
          <w:rFonts w:ascii="Aptos" w:eastAsia="Aptos" w:hAnsi="Aptos" w:cs="Aptos"/>
        </w:rPr>
        <w:t xml:space="preserve"> offering</w:t>
      </w:r>
      <w:r w:rsidR="0516F448" w:rsidRPr="0D27EA19">
        <w:rPr>
          <w:rFonts w:ascii="Aptos" w:eastAsia="Aptos" w:hAnsi="Aptos" w:cs="Aptos"/>
        </w:rPr>
        <w:t xml:space="preserve"> a unique chance to witness best practices firsthand and gain a deeper understanding of the complexities and innovations driving a world-class airport. </w:t>
      </w:r>
      <w:r>
        <w:br/>
      </w:r>
      <w:r>
        <w:br/>
      </w:r>
      <w:r w:rsidR="74EAD3F2">
        <w:t>These exclusive</w:t>
      </w:r>
      <w:r w:rsidR="0516F448">
        <w:t xml:space="preserve"> tours </w:t>
      </w:r>
      <w:r w:rsidR="74EAD3F2">
        <w:t xml:space="preserve">have </w:t>
      </w:r>
      <w:r w:rsidR="0516F448">
        <w:t xml:space="preserve">limited </w:t>
      </w:r>
      <w:r w:rsidR="74EAD3F2">
        <w:t xml:space="preserve">availability </w:t>
      </w:r>
      <w:r w:rsidR="0516F448">
        <w:t xml:space="preserve">and </w:t>
      </w:r>
      <w:r w:rsidR="74EAD3F2">
        <w:t>will be offered</w:t>
      </w:r>
      <w:r w:rsidR="0516F448">
        <w:t xml:space="preserve"> to </w:t>
      </w:r>
      <w:r w:rsidR="74EAD3F2">
        <w:t xml:space="preserve">selected </w:t>
      </w:r>
      <w:r w:rsidR="2BD2BBA4">
        <w:t>h</w:t>
      </w:r>
      <w:r w:rsidR="74EAD3F2">
        <w:t xml:space="preserve">osted </w:t>
      </w:r>
      <w:r w:rsidR="68D37773">
        <w:t>b</w:t>
      </w:r>
      <w:r w:rsidR="74EAD3F2">
        <w:t>uyers, with</w:t>
      </w:r>
      <w:r w:rsidR="0516F448">
        <w:t xml:space="preserve"> further details regarding scheduling and </w:t>
      </w:r>
      <w:r w:rsidR="3B53BBB9">
        <w:t>invitations</w:t>
      </w:r>
      <w:r w:rsidR="0516F448">
        <w:t xml:space="preserve"> </w:t>
      </w:r>
      <w:r w:rsidR="74EAD3F2">
        <w:t>to</w:t>
      </w:r>
      <w:r w:rsidR="0516F448">
        <w:t xml:space="preserve"> be announced closer to the event.</w:t>
      </w:r>
    </w:p>
    <w:p w14:paraId="50030C44" w14:textId="21988840" w:rsidR="6F697D0D" w:rsidRPr="00D362B6" w:rsidRDefault="62D9A1C2" w:rsidP="6F697D0D">
      <w:pPr>
        <w:rPr>
          <w:rFonts w:ascii="Aptos" w:eastAsia="PMingLiU" w:hAnsi="Aptos" w:cs="Aptos"/>
          <w:lang w:eastAsia="zh-TW"/>
        </w:rPr>
      </w:pPr>
      <w:r w:rsidRPr="23430E64">
        <w:rPr>
          <w:rFonts w:ascii="Aptos" w:eastAsia="Aptos" w:hAnsi="Aptos" w:cs="Aptos"/>
          <w:b/>
        </w:rPr>
        <w:t>Professionals interested in shaping the future of Asia's transportation hubs are encouraged to learn more about Super Terminal Expo.</w:t>
      </w:r>
      <w:r w:rsidR="6F697D0D">
        <w:br/>
      </w:r>
      <w:r w:rsidR="6F697D0D">
        <w:lastRenderedPageBreak/>
        <w:br/>
      </w:r>
      <w:r w:rsidR="5455CC16" w:rsidRPr="75B2FDD7">
        <w:rPr>
          <w:rFonts w:ascii="Aptos" w:eastAsia="Aptos" w:hAnsi="Aptos" w:cs="Aptos"/>
        </w:rPr>
        <w:t xml:space="preserve">To </w:t>
      </w:r>
      <w:r w:rsidR="5455CC16" w:rsidRPr="21BC9EB9">
        <w:rPr>
          <w:rFonts w:ascii="Aptos" w:eastAsia="Aptos" w:hAnsi="Aptos" w:cs="Aptos"/>
        </w:rPr>
        <w:t>Exhibit:</w:t>
      </w:r>
      <w:r w:rsidR="00D362B6" w:rsidRPr="00D362B6">
        <w:t xml:space="preserve"> </w:t>
      </w:r>
      <w:hyperlink r:id="rId10" w:history="1">
        <w:r w:rsidR="00C42614">
          <w:rPr>
            <w:rStyle w:val="Hyperlink"/>
            <w:rFonts w:ascii="Aptos" w:eastAsia="Aptos" w:hAnsi="Aptos" w:cs="Aptos"/>
          </w:rPr>
          <w:t>https://www.superterminalexpo.com/exhibitors</w:t>
        </w:r>
      </w:hyperlink>
      <w:r w:rsidR="00D362B6">
        <w:rPr>
          <w:rFonts w:ascii="Aptos" w:eastAsia="PMingLiU" w:hAnsi="Aptos" w:cs="Aptos" w:hint="eastAsia"/>
          <w:lang w:eastAsia="zh-TW"/>
        </w:rPr>
        <w:t xml:space="preserve"> </w:t>
      </w:r>
    </w:p>
    <w:p w14:paraId="1A8F824A" w14:textId="141FF207" w:rsidR="00983D55" w:rsidRPr="00D362B6" w:rsidRDefault="5455CC16" w:rsidP="21BC9EB9">
      <w:pPr>
        <w:rPr>
          <w:rFonts w:ascii="Aptos" w:eastAsia="PMingLiU" w:hAnsi="Aptos" w:cs="Aptos"/>
          <w:lang w:eastAsia="zh-TW"/>
        </w:rPr>
      </w:pPr>
      <w:r w:rsidRPr="21BC9EB9">
        <w:rPr>
          <w:rFonts w:ascii="Aptos" w:eastAsia="Aptos" w:hAnsi="Aptos" w:cs="Aptos"/>
        </w:rPr>
        <w:t xml:space="preserve">To </w:t>
      </w:r>
      <w:r w:rsidRPr="353305C3">
        <w:rPr>
          <w:rFonts w:ascii="Aptos" w:eastAsia="Aptos" w:hAnsi="Aptos" w:cs="Aptos"/>
        </w:rPr>
        <w:t>Visit</w:t>
      </w:r>
      <w:r w:rsidRPr="50B81006">
        <w:rPr>
          <w:rFonts w:ascii="Aptos" w:eastAsia="Aptos" w:hAnsi="Aptos" w:cs="Aptos"/>
        </w:rPr>
        <w:t>:</w:t>
      </w:r>
      <w:r w:rsidR="00D362B6">
        <w:rPr>
          <w:rFonts w:ascii="Aptos" w:eastAsia="PMingLiU" w:hAnsi="Aptos" w:cs="Aptos" w:hint="eastAsia"/>
          <w:lang w:eastAsia="zh-TW"/>
        </w:rPr>
        <w:t xml:space="preserve"> </w:t>
      </w:r>
      <w:hyperlink r:id="rId11" w:history="1">
        <w:r w:rsidR="00C42614" w:rsidRPr="00C42614">
          <w:rPr>
            <w:rStyle w:val="Hyperlink"/>
            <w:rFonts w:ascii="Aptos" w:eastAsia="PMingLiU" w:hAnsi="Aptos" w:cs="Aptos"/>
            <w:lang w:eastAsia="zh-TW"/>
          </w:rPr>
          <w:t>https://www.superterminalexpo.com/new-landing-2025</w:t>
        </w:r>
      </w:hyperlink>
    </w:p>
    <w:p w14:paraId="44E3CB39" w14:textId="495EEEEA" w:rsidR="00507DEC" w:rsidRDefault="683BD579" w:rsidP="6F697D0D">
      <w:pPr>
        <w:rPr>
          <w:rFonts w:ascii="Aptos" w:eastAsia="PMingLiU" w:hAnsi="Aptos" w:cs="Aptos"/>
          <w:lang w:eastAsia="zh-TW"/>
        </w:rPr>
      </w:pPr>
      <w:r w:rsidRPr="50B81006">
        <w:rPr>
          <w:rFonts w:ascii="Aptos" w:eastAsia="Aptos" w:hAnsi="Aptos" w:cs="Aptos"/>
        </w:rPr>
        <w:t>To</w:t>
      </w:r>
      <w:r w:rsidR="0E8F525D" w:rsidRPr="2F074AAB">
        <w:rPr>
          <w:rFonts w:ascii="Aptos" w:eastAsia="Aptos" w:hAnsi="Aptos" w:cs="Aptos"/>
        </w:rPr>
        <w:t xml:space="preserve"> </w:t>
      </w:r>
      <w:r w:rsidR="0E8F525D" w:rsidRPr="51BE1CC8">
        <w:rPr>
          <w:rFonts w:ascii="Aptos" w:eastAsia="Aptos" w:hAnsi="Aptos" w:cs="Aptos"/>
        </w:rPr>
        <w:t>Be a Hosted Buyer</w:t>
      </w:r>
      <w:r w:rsidR="0E8F525D" w:rsidRPr="4D8A88E1">
        <w:rPr>
          <w:rFonts w:ascii="Aptos" w:eastAsia="Aptos" w:hAnsi="Aptos" w:cs="Aptos"/>
        </w:rPr>
        <w:t>:</w:t>
      </w:r>
      <w:r w:rsidR="00D362B6" w:rsidRPr="00D362B6">
        <w:t xml:space="preserve"> </w:t>
      </w:r>
      <w:hyperlink r:id="rId12" w:history="1">
        <w:r w:rsidR="00C42614">
          <w:rPr>
            <w:rStyle w:val="Hyperlink"/>
            <w:rFonts w:ascii="Aptos" w:eastAsia="Aptos" w:hAnsi="Aptos" w:cs="Aptos"/>
          </w:rPr>
          <w:t>https://www.superterminalexpo.com/hosted-buyer-program</w:t>
        </w:r>
      </w:hyperlink>
    </w:p>
    <w:p w14:paraId="139FB2AC" w14:textId="77777777" w:rsidR="00D362B6" w:rsidRPr="00D362B6" w:rsidRDefault="00D362B6" w:rsidP="6F697D0D">
      <w:pPr>
        <w:rPr>
          <w:rFonts w:ascii="Aptos" w:eastAsia="PMingLiU" w:hAnsi="Aptos" w:cs="Aptos"/>
          <w:lang w:eastAsia="zh-TW"/>
        </w:rPr>
      </w:pPr>
    </w:p>
    <w:p w14:paraId="09B6A796" w14:textId="77777777" w:rsidR="00600EF1" w:rsidRDefault="50F61961" w:rsidP="6F697D0D">
      <w:pPr>
        <w:rPr>
          <w:rFonts w:eastAsia="PMingLiU"/>
          <w:lang w:eastAsia="zh-TW"/>
        </w:rPr>
      </w:pPr>
      <w:r w:rsidRPr="4CB3FF66">
        <w:rPr>
          <w:rFonts w:ascii="Aptos" w:eastAsia="PMingLiU" w:hAnsi="Aptos" w:cs="Aptos"/>
          <w:b/>
          <w:color w:val="000000" w:themeColor="text1"/>
          <w:lang w:eastAsia="zh-TW"/>
        </w:rPr>
        <w:t>About Super Terminal Expo</w:t>
      </w:r>
    </w:p>
    <w:p w14:paraId="3CF43221" w14:textId="4CA8FB1F" w:rsidR="0079146F" w:rsidRDefault="7B09E5F1" w:rsidP="6F697D0D">
      <w:pPr>
        <w:rPr>
          <w:rFonts w:ascii="Aptos" w:eastAsia="PMingLiU" w:hAnsi="Aptos" w:cs="Aptos"/>
          <w:color w:val="000000" w:themeColor="text1"/>
          <w:lang w:eastAsia="zh-TW"/>
        </w:rPr>
      </w:pPr>
      <w:r w:rsidRPr="2DD5415D">
        <w:rPr>
          <w:rFonts w:ascii="Aptos" w:eastAsia="Aptos" w:hAnsi="Aptos" w:cs="Aptos"/>
        </w:rPr>
        <w:t xml:space="preserve">Super Terminal Expo is a three-day event held on November 4 - 6, at </w:t>
      </w:r>
      <w:proofErr w:type="spellStart"/>
      <w:r w:rsidRPr="2DD5415D">
        <w:rPr>
          <w:rFonts w:ascii="Aptos" w:eastAsia="Aptos" w:hAnsi="Aptos" w:cs="Aptos"/>
        </w:rPr>
        <w:t>AsiaWorld</w:t>
      </w:r>
      <w:proofErr w:type="spellEnd"/>
      <w:r w:rsidRPr="2DD5415D">
        <w:rPr>
          <w:rFonts w:ascii="Aptos" w:eastAsia="Aptos" w:hAnsi="Aptos" w:cs="Aptos"/>
        </w:rPr>
        <w:t xml:space="preserve">-Expo in Hong Kong. It focuses on intermodal terminal design &amp; development, exploring the unique challenges and opportunities in intermodal transportation hubs, with a focus on airports. </w:t>
      </w:r>
      <w:r w:rsidR="295715BF" w:rsidRPr="55DAEE57">
        <w:rPr>
          <w:rFonts w:ascii="Aptos" w:eastAsia="Aptos" w:hAnsi="Aptos" w:cs="Aptos"/>
        </w:rPr>
        <w:t xml:space="preserve">Expecting more than 4,000 attendees, the event offers a comprehensive platform encompassing a dynamic </w:t>
      </w:r>
      <w:r w:rsidR="295715BF" w:rsidRPr="55DAEE57">
        <w:rPr>
          <w:rFonts w:ascii="Aptos" w:eastAsia="Aptos" w:hAnsi="Aptos" w:cs="Aptos"/>
          <w:b/>
          <w:bCs/>
        </w:rPr>
        <w:t>exhibition</w:t>
      </w:r>
      <w:r w:rsidR="295715BF" w:rsidRPr="55DAEE57">
        <w:rPr>
          <w:rFonts w:ascii="Aptos" w:eastAsia="Aptos" w:hAnsi="Aptos" w:cs="Aptos"/>
        </w:rPr>
        <w:t xml:space="preserve"> showcasing the latest innovations from more than 120+ exhibitors and brands, an </w:t>
      </w:r>
      <w:r w:rsidR="000A200A" w:rsidRPr="55DAEE57">
        <w:rPr>
          <w:rFonts w:ascii="Aptos" w:eastAsia="Aptos" w:hAnsi="Aptos" w:cs="Aptos"/>
        </w:rPr>
        <w:t xml:space="preserve">insightful </w:t>
      </w:r>
      <w:r w:rsidR="00171C37" w:rsidRPr="55DAEE57">
        <w:rPr>
          <w:rFonts w:ascii="Aptos" w:eastAsia="Aptos" w:hAnsi="Aptos" w:cs="Aptos" w:hint="eastAsia"/>
          <w:b/>
        </w:rPr>
        <w:t>conference</w:t>
      </w:r>
      <w:r w:rsidR="000A200A" w:rsidRPr="55DAEE57">
        <w:rPr>
          <w:rFonts w:ascii="Aptos" w:eastAsia="Aptos" w:hAnsi="Aptos" w:cs="Aptos"/>
        </w:rPr>
        <w:t xml:space="preserve"> featuring expert presentations</w:t>
      </w:r>
      <w:r w:rsidR="295715BF" w:rsidRPr="55DAEE57">
        <w:rPr>
          <w:rFonts w:ascii="Aptos" w:eastAsia="Aptos" w:hAnsi="Aptos" w:cs="Aptos"/>
        </w:rPr>
        <w:t xml:space="preserve"> and thought leadership</w:t>
      </w:r>
      <w:r w:rsidR="000A200A" w:rsidRPr="55DAEE57">
        <w:rPr>
          <w:rFonts w:ascii="Aptos" w:eastAsia="Aptos" w:hAnsi="Aptos" w:cs="Aptos" w:hint="eastAsia"/>
        </w:rPr>
        <w:t xml:space="preserve">, </w:t>
      </w:r>
      <w:r w:rsidR="005F2AAE" w:rsidRPr="55DAEE57">
        <w:rPr>
          <w:rFonts w:ascii="Aptos" w:eastAsia="Aptos" w:hAnsi="Aptos" w:cs="Aptos"/>
        </w:rPr>
        <w:t xml:space="preserve">interactive </w:t>
      </w:r>
      <w:r w:rsidR="295715BF" w:rsidRPr="55DAEE57">
        <w:rPr>
          <w:rFonts w:ascii="Aptos" w:eastAsia="Aptos" w:hAnsi="Aptos" w:cs="Aptos"/>
          <w:b/>
          <w:bCs/>
        </w:rPr>
        <w:t xml:space="preserve">airport </w:t>
      </w:r>
      <w:r w:rsidR="005F2AAE" w:rsidRPr="55DAEE57">
        <w:rPr>
          <w:rFonts w:ascii="Aptos" w:eastAsia="Aptos" w:hAnsi="Aptos" w:cs="Aptos"/>
          <w:b/>
        </w:rPr>
        <w:t>dialogues</w:t>
      </w:r>
      <w:r w:rsidR="005F2AAE" w:rsidRPr="55DAEE57">
        <w:rPr>
          <w:rFonts w:ascii="Aptos" w:eastAsia="Aptos" w:hAnsi="Aptos" w:cs="Aptos"/>
        </w:rPr>
        <w:t xml:space="preserve"> </w:t>
      </w:r>
      <w:r w:rsidR="295715BF" w:rsidRPr="55DAEE57">
        <w:rPr>
          <w:rFonts w:ascii="Aptos" w:eastAsia="Aptos" w:hAnsi="Aptos" w:cs="Aptos"/>
        </w:rPr>
        <w:t xml:space="preserve">fostering in-depth discussions, </w:t>
      </w:r>
      <w:r w:rsidR="005F2AAE" w:rsidRPr="55DAEE57">
        <w:rPr>
          <w:rFonts w:ascii="Aptos" w:eastAsia="Aptos" w:hAnsi="Aptos" w:cs="Aptos"/>
        </w:rPr>
        <w:t xml:space="preserve">and a prestigious </w:t>
      </w:r>
      <w:r w:rsidR="005F2AAE" w:rsidRPr="55DAEE57">
        <w:rPr>
          <w:rFonts w:ascii="Aptos" w:eastAsia="Aptos" w:hAnsi="Aptos" w:cs="Aptos"/>
          <w:b/>
        </w:rPr>
        <w:t>awards</w:t>
      </w:r>
      <w:r w:rsidR="005F2AAE" w:rsidRPr="55DAEE57">
        <w:rPr>
          <w:rFonts w:ascii="Aptos" w:eastAsia="Aptos" w:hAnsi="Aptos" w:cs="Aptos"/>
        </w:rPr>
        <w:t xml:space="preserve"> ceremony recognising industry excellence.</w:t>
      </w:r>
      <w:r w:rsidR="295715BF" w:rsidRPr="55DAEE57">
        <w:rPr>
          <w:rFonts w:ascii="Aptos" w:eastAsia="Aptos" w:hAnsi="Aptos" w:cs="Aptos"/>
        </w:rPr>
        <w:t xml:space="preserve"> Attendees will also benefit from valuable </w:t>
      </w:r>
      <w:r w:rsidR="295715BF" w:rsidRPr="55DAEE57">
        <w:rPr>
          <w:rFonts w:ascii="Aptos" w:eastAsia="Aptos" w:hAnsi="Aptos" w:cs="Aptos"/>
          <w:b/>
          <w:bCs/>
        </w:rPr>
        <w:t>networking opportunities</w:t>
      </w:r>
      <w:r w:rsidR="295715BF" w:rsidRPr="55DAEE57">
        <w:rPr>
          <w:rFonts w:ascii="Aptos" w:eastAsia="Aptos" w:hAnsi="Aptos" w:cs="Aptos"/>
        </w:rPr>
        <w:t xml:space="preserve"> to connect with peers and leaders, and gain exclusive behind-the-scenes </w:t>
      </w:r>
      <w:r w:rsidR="295715BF" w:rsidRPr="55DAEE57">
        <w:rPr>
          <w:rFonts w:ascii="Aptos" w:eastAsia="Aptos" w:hAnsi="Aptos" w:cs="Aptos"/>
          <w:b/>
          <w:bCs/>
        </w:rPr>
        <w:t>tours of Hong Kong International Airport</w:t>
      </w:r>
      <w:r w:rsidR="00B53738">
        <w:rPr>
          <w:rFonts w:ascii="Aptos" w:eastAsia="Aptos" w:hAnsi="Aptos" w:cs="Aptos"/>
          <w:b/>
          <w:bCs/>
        </w:rPr>
        <w:t xml:space="preserve">. </w:t>
      </w:r>
      <w:r w:rsidR="001821C3">
        <w:br/>
      </w:r>
      <w:r w:rsidR="001821C3">
        <w:br/>
      </w:r>
      <w:r w:rsidR="6FC5123A" w:rsidRPr="00600EF1">
        <w:rPr>
          <w:rFonts w:ascii="Aptos" w:eastAsia="PMingLiU" w:hAnsi="Aptos" w:cs="Aptos"/>
          <w:color w:val="000000" w:themeColor="text1"/>
          <w:u w:val="single"/>
          <w:lang w:eastAsia="zh-TW"/>
        </w:rPr>
        <w:t>Co-location with GAD Asia</w:t>
      </w:r>
      <w:r w:rsidR="001821C3">
        <w:br/>
      </w:r>
      <w:r w:rsidR="6FC5123A" w:rsidRPr="23ECBABA">
        <w:rPr>
          <w:rFonts w:ascii="Aptos" w:eastAsia="PMingLiU" w:hAnsi="Aptos" w:cs="Aptos"/>
          <w:color w:val="000000" w:themeColor="text1"/>
          <w:lang w:eastAsia="zh-TW"/>
        </w:rPr>
        <w:t>For</w:t>
      </w:r>
      <w:r w:rsidR="5F0E5955" w:rsidRPr="65932174">
        <w:rPr>
          <w:rFonts w:ascii="Aptos" w:eastAsia="PMingLiU" w:hAnsi="Aptos" w:cs="Aptos"/>
          <w:color w:val="000000" w:themeColor="text1"/>
          <w:lang w:eastAsia="zh-TW"/>
        </w:rPr>
        <w:t xml:space="preserve"> airport planners, operators, investors, and government reps, the co-location of GAD Asia at Super Terminal Expo in Hong Kong offers a prime opportunity. GAD Asia unites airport finance, management, and strategy leaders. This synergy provides a 360-degree view of future airport hubs, connecting you with global development stakeholders to identify investments and best practices for Asia's next-gen airport infrastructure, integrated within the broader intermodal transport landscape.</w:t>
      </w:r>
    </w:p>
    <w:p w14:paraId="01D62A6D" w14:textId="10263C3E" w:rsidR="00600EF1" w:rsidRPr="00600EF1" w:rsidRDefault="00600EF1" w:rsidP="00600EF1">
      <w:pPr>
        <w:jc w:val="both"/>
        <w:rPr>
          <w:rFonts w:eastAsia="PMingLiU"/>
          <w:b/>
          <w:bCs/>
          <w:lang w:eastAsia="zh-TW"/>
        </w:rPr>
      </w:pPr>
      <w:r w:rsidRPr="009B7A14">
        <w:rPr>
          <w:b/>
          <w:bCs/>
        </w:rPr>
        <w:t>About Informa Markets</w:t>
      </w:r>
    </w:p>
    <w:p w14:paraId="6D5FC130" w14:textId="119AFC85" w:rsidR="00600EF1" w:rsidRPr="00600EF1" w:rsidRDefault="00600EF1" w:rsidP="00600EF1">
      <w:pPr>
        <w:jc w:val="both"/>
        <w:rPr>
          <w:b/>
          <w:bCs/>
        </w:rPr>
      </w:pPr>
      <w:r w:rsidRPr="4157CEEC">
        <w:t>Informa Markets creates platforms for industries and specialist markets to trade, innovate and grow. We provide marketplace participants around the globe with opportunities to engage, experience and do business through face-to-face exhibitions, targeted digital services and actionable data solutions. We connect buyers and sellers across more than a dozen global verticals, including Pharmaceuticals, Food, Medical Technology and Infrastructure. As the world’s leading market-making company, we bring a diverse range of specialist markets to life, unlocking opportunities and helping them to thrive 365 days of the year. For more information, please visit www.informamarkets.com.</w:t>
      </w:r>
    </w:p>
    <w:p w14:paraId="0D8334DE" w14:textId="77777777" w:rsidR="00600EF1" w:rsidRPr="009B7A14" w:rsidRDefault="00600EF1" w:rsidP="00600EF1">
      <w:pPr>
        <w:jc w:val="both"/>
      </w:pPr>
    </w:p>
    <w:p w14:paraId="7D8FE7CF" w14:textId="77777777" w:rsidR="00600EF1" w:rsidRPr="009B7A14" w:rsidRDefault="00600EF1" w:rsidP="00600EF1">
      <w:pPr>
        <w:jc w:val="both"/>
        <w:rPr>
          <w:b/>
          <w:bCs/>
        </w:rPr>
      </w:pPr>
      <w:r w:rsidRPr="009B7A14">
        <w:rPr>
          <w:b/>
          <w:bCs/>
        </w:rPr>
        <w:t>Media Contact:</w:t>
      </w:r>
    </w:p>
    <w:p w14:paraId="14BCF520" w14:textId="77777777" w:rsidR="00600EF1" w:rsidRPr="00EE6F68" w:rsidRDefault="00600EF1" w:rsidP="00600EF1">
      <w:pPr>
        <w:rPr>
          <w:lang w:val="de-DE"/>
        </w:rPr>
      </w:pPr>
      <w:r w:rsidRPr="00563FC3">
        <w:rPr>
          <w:lang w:val="de-DE"/>
        </w:rPr>
        <w:lastRenderedPageBreak/>
        <w:t>Karen Ng</w:t>
      </w:r>
      <w:r w:rsidRPr="00563FC3">
        <w:rPr>
          <w:lang w:val="de-DE"/>
        </w:rPr>
        <w:br/>
      </w:r>
      <w:hyperlink r:id="rId13" w:history="1">
        <w:r w:rsidRPr="00EE6F68">
          <w:rPr>
            <w:rStyle w:val="Hyperlink"/>
            <w:lang w:val="de-DE"/>
          </w:rPr>
          <w:t>karen.ng.hk@informa.com</w:t>
        </w:r>
      </w:hyperlink>
    </w:p>
    <w:p w14:paraId="7F337798" w14:textId="77777777" w:rsidR="00600EF1" w:rsidRPr="00600EF1" w:rsidRDefault="00600EF1" w:rsidP="6F697D0D">
      <w:pPr>
        <w:rPr>
          <w:rFonts w:ascii="Aptos" w:eastAsia="PMingLiU" w:hAnsi="Aptos" w:cs="Aptos"/>
          <w:color w:val="000000" w:themeColor="text1"/>
          <w:lang w:val="de-DE" w:eastAsia="zh-TW"/>
        </w:rPr>
      </w:pPr>
    </w:p>
    <w:sectPr w:rsidR="00600EF1" w:rsidRPr="00600EF1">
      <w:footerReference w:type="even" r:id="rId14"/>
      <w:footerReference w:type="default" r:id="rId15"/>
      <w:footerReference w:type="firs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A041E" w14:textId="77777777" w:rsidR="00002B71" w:rsidRDefault="00002B71" w:rsidP="007550FD">
      <w:pPr>
        <w:spacing w:after="0" w:line="240" w:lineRule="auto"/>
      </w:pPr>
      <w:r>
        <w:separator/>
      </w:r>
    </w:p>
  </w:endnote>
  <w:endnote w:type="continuationSeparator" w:id="0">
    <w:p w14:paraId="64AEAD05" w14:textId="77777777" w:rsidR="00002B71" w:rsidRDefault="00002B71" w:rsidP="007550FD">
      <w:pPr>
        <w:spacing w:after="0" w:line="240" w:lineRule="auto"/>
      </w:pPr>
      <w:r>
        <w:continuationSeparator/>
      </w:r>
    </w:p>
  </w:endnote>
  <w:endnote w:type="continuationNotice" w:id="1">
    <w:p w14:paraId="0DA21B0E" w14:textId="77777777" w:rsidR="00002B71" w:rsidRDefault="00002B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F3CAA" w14:textId="6BE1025C" w:rsidR="007550FD" w:rsidRDefault="007550FD">
    <w:pPr>
      <w:pStyle w:val="Footer"/>
    </w:pPr>
    <w:r>
      <w:rPr>
        <w:noProof/>
      </w:rPr>
      <mc:AlternateContent>
        <mc:Choice Requires="wps">
          <w:drawing>
            <wp:anchor distT="0" distB="0" distL="0" distR="0" simplePos="0" relativeHeight="251658241" behindDoc="0" locked="0" layoutInCell="1" allowOverlap="1" wp14:anchorId="32247E3B" wp14:editId="5A74361B">
              <wp:simplePos x="635" y="635"/>
              <wp:positionH relativeFrom="page">
                <wp:align>left</wp:align>
              </wp:positionH>
              <wp:positionV relativeFrom="page">
                <wp:align>bottom</wp:align>
              </wp:positionV>
              <wp:extent cx="1882775" cy="342900"/>
              <wp:effectExtent l="0" t="0" r="3175" b="0"/>
              <wp:wrapNone/>
              <wp:docPr id="2001412196"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82775" cy="342900"/>
                      </a:xfrm>
                      <a:prstGeom prst="rect">
                        <a:avLst/>
                      </a:prstGeom>
                      <a:noFill/>
                      <a:ln>
                        <a:noFill/>
                      </a:ln>
                    </wps:spPr>
                    <wps:txbx>
                      <w:txbxContent>
                        <w:p w14:paraId="5568A904" w14:textId="2B28E209" w:rsidR="007550FD" w:rsidRPr="007550FD" w:rsidRDefault="007550FD" w:rsidP="007550FD">
                          <w:pPr>
                            <w:spacing w:after="0"/>
                            <w:rPr>
                              <w:rFonts w:ascii="Calibri" w:eastAsia="Calibri" w:hAnsi="Calibri" w:cs="Calibri"/>
                              <w:noProof/>
                              <w:color w:val="0078D7"/>
                              <w:sz w:val="18"/>
                              <w:szCs w:val="18"/>
                            </w:rPr>
                          </w:pPr>
                          <w:r w:rsidRPr="007550FD">
                            <w:rPr>
                              <w:rFonts w:ascii="Calibri" w:eastAsia="Calibri" w:hAnsi="Calibri" w:cs="Calibri"/>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2247E3B">
              <v:stroke joinstyle="miter"/>
              <v:path gradientshapeok="t" o:connecttype="rect"/>
            </v:shapetype>
            <v:shape id="Text Box 2" style="position:absolute;margin-left:0;margin-top:0;width:148.25pt;height:27pt;z-index:251658241;visibility:visible;mso-wrap-style:none;mso-wrap-distance-left:0;mso-wrap-distance-top:0;mso-wrap-distance-right:0;mso-wrap-distance-bottom:0;mso-position-horizontal:left;mso-position-horizontal-relative:page;mso-position-vertical:bottom;mso-position-vertical-relative:page;v-text-anchor:bottom" alt="Information Classification: Gener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">
              <v:textbox style="mso-fit-shape-to-text:t" inset="20pt,0,0,15pt">
                <w:txbxContent>
                  <w:p w:rsidRPr="007550FD" w:rsidR="007550FD" w:rsidP="007550FD" w:rsidRDefault="007550FD" w14:paraId="5568A904" w14:textId="2B28E209">
                    <w:pPr>
                      <w:spacing w:after="0"/>
                      <w:rPr>
                        <w:rFonts w:ascii="Calibri" w:hAnsi="Calibri" w:eastAsia="Calibri" w:cs="Calibri"/>
                        <w:noProof/>
                        <w:color w:val="0078D7"/>
                        <w:sz w:val="18"/>
                        <w:szCs w:val="18"/>
                      </w:rPr>
                    </w:pPr>
                    <w:r w:rsidRPr="007550FD">
                      <w:rPr>
                        <w:rFonts w:ascii="Calibri" w:hAnsi="Calibri" w:eastAsia="Calibri" w:cs="Calibri"/>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5B7B5" w14:textId="0D85C76E" w:rsidR="007550FD" w:rsidRDefault="007550FD">
    <w:pPr>
      <w:pStyle w:val="Footer"/>
    </w:pPr>
    <w:r>
      <w:rPr>
        <w:noProof/>
      </w:rPr>
      <mc:AlternateContent>
        <mc:Choice Requires="wps">
          <w:drawing>
            <wp:anchor distT="0" distB="0" distL="0" distR="0" simplePos="0" relativeHeight="251658242" behindDoc="0" locked="0" layoutInCell="1" allowOverlap="1" wp14:anchorId="60406EE5" wp14:editId="6D934F19">
              <wp:simplePos x="635" y="635"/>
              <wp:positionH relativeFrom="page">
                <wp:align>left</wp:align>
              </wp:positionH>
              <wp:positionV relativeFrom="page">
                <wp:align>bottom</wp:align>
              </wp:positionV>
              <wp:extent cx="1882775" cy="342900"/>
              <wp:effectExtent l="0" t="0" r="3175" b="0"/>
              <wp:wrapNone/>
              <wp:docPr id="2138890987"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82775" cy="342900"/>
                      </a:xfrm>
                      <a:prstGeom prst="rect">
                        <a:avLst/>
                      </a:prstGeom>
                      <a:noFill/>
                      <a:ln>
                        <a:noFill/>
                      </a:ln>
                    </wps:spPr>
                    <wps:txbx>
                      <w:txbxContent>
                        <w:p w14:paraId="457EE090" w14:textId="2F79C550" w:rsidR="007550FD" w:rsidRPr="007550FD" w:rsidRDefault="007550FD" w:rsidP="007550FD">
                          <w:pPr>
                            <w:spacing w:after="0"/>
                            <w:rPr>
                              <w:rFonts w:ascii="Calibri" w:eastAsia="Calibri" w:hAnsi="Calibri" w:cs="Calibri"/>
                              <w:noProof/>
                              <w:color w:val="0078D7"/>
                              <w:sz w:val="18"/>
                              <w:szCs w:val="18"/>
                            </w:rPr>
                          </w:pPr>
                          <w:r w:rsidRPr="007550FD">
                            <w:rPr>
                              <w:rFonts w:ascii="Calibri" w:eastAsia="Calibri" w:hAnsi="Calibri" w:cs="Calibri"/>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60406EE5">
              <v:stroke joinstyle="miter"/>
              <v:path gradientshapeok="t" o:connecttype="rect"/>
            </v:shapetype>
            <v:shape id="Text Box 3" style="position:absolute;margin-left:0;margin-top:0;width:148.25pt;height:27pt;z-index:251658242;visibility:visible;mso-wrap-style:none;mso-wrap-distance-left:0;mso-wrap-distance-top:0;mso-wrap-distance-right:0;mso-wrap-distance-bottom:0;mso-position-horizontal:left;mso-position-horizontal-relative:page;mso-position-vertical:bottom;mso-position-vertical-relative:page;v-text-anchor:bottom" alt="Information Classification: Gener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">
              <v:textbox style="mso-fit-shape-to-text:t" inset="20pt,0,0,15pt">
                <w:txbxContent>
                  <w:p w:rsidRPr="007550FD" w:rsidR="007550FD" w:rsidP="007550FD" w:rsidRDefault="007550FD" w14:paraId="457EE090" w14:textId="2F79C550">
                    <w:pPr>
                      <w:spacing w:after="0"/>
                      <w:rPr>
                        <w:rFonts w:ascii="Calibri" w:hAnsi="Calibri" w:eastAsia="Calibri" w:cs="Calibri"/>
                        <w:noProof/>
                        <w:color w:val="0078D7"/>
                        <w:sz w:val="18"/>
                        <w:szCs w:val="18"/>
                      </w:rPr>
                    </w:pPr>
                    <w:r w:rsidRPr="007550FD">
                      <w:rPr>
                        <w:rFonts w:ascii="Calibri" w:hAnsi="Calibri" w:eastAsia="Calibri" w:cs="Calibri"/>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CD114" w14:textId="00D07203" w:rsidR="007550FD" w:rsidRDefault="007550FD">
    <w:pPr>
      <w:pStyle w:val="Footer"/>
    </w:pPr>
    <w:r>
      <w:rPr>
        <w:noProof/>
      </w:rPr>
      <mc:AlternateContent>
        <mc:Choice Requires="wps">
          <w:drawing>
            <wp:anchor distT="0" distB="0" distL="0" distR="0" simplePos="0" relativeHeight="251658240" behindDoc="0" locked="0" layoutInCell="1" allowOverlap="1" wp14:anchorId="57B28DDE" wp14:editId="6A2BA16A">
              <wp:simplePos x="635" y="635"/>
              <wp:positionH relativeFrom="page">
                <wp:align>left</wp:align>
              </wp:positionH>
              <wp:positionV relativeFrom="page">
                <wp:align>bottom</wp:align>
              </wp:positionV>
              <wp:extent cx="1882775" cy="342900"/>
              <wp:effectExtent l="0" t="0" r="3175" b="0"/>
              <wp:wrapNone/>
              <wp:docPr id="55067228"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82775" cy="342900"/>
                      </a:xfrm>
                      <a:prstGeom prst="rect">
                        <a:avLst/>
                      </a:prstGeom>
                      <a:noFill/>
                      <a:ln>
                        <a:noFill/>
                      </a:ln>
                    </wps:spPr>
                    <wps:txbx>
                      <w:txbxContent>
                        <w:p w14:paraId="0C1ADB80" w14:textId="7D636BCD" w:rsidR="007550FD" w:rsidRPr="007550FD" w:rsidRDefault="007550FD" w:rsidP="007550FD">
                          <w:pPr>
                            <w:spacing w:after="0"/>
                            <w:rPr>
                              <w:rFonts w:ascii="Calibri" w:eastAsia="Calibri" w:hAnsi="Calibri" w:cs="Calibri"/>
                              <w:noProof/>
                              <w:color w:val="0078D7"/>
                              <w:sz w:val="18"/>
                              <w:szCs w:val="18"/>
                            </w:rPr>
                          </w:pPr>
                          <w:r w:rsidRPr="007550FD">
                            <w:rPr>
                              <w:rFonts w:ascii="Calibri" w:eastAsia="Calibri" w:hAnsi="Calibri" w:cs="Calibri"/>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57B28DDE">
              <v:stroke joinstyle="miter"/>
              <v:path gradientshapeok="t" o:connecttype="rect"/>
            </v:shapetype>
            <v:shape id="Text Box 1" style="position:absolute;margin-left:0;margin-top:0;width:148.25pt;height:27pt;z-index:251658240;visibility:visible;mso-wrap-style:none;mso-wrap-distance-left:0;mso-wrap-distance-top:0;mso-wrap-distance-right:0;mso-wrap-distance-bottom:0;mso-position-horizontal:left;mso-position-horizontal-relative:page;mso-position-vertical:bottom;mso-position-vertical-relative:page;v-text-anchor:bottom" alt="Information Classification: Gener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">
              <v:textbox style="mso-fit-shape-to-text:t" inset="20pt,0,0,15pt">
                <w:txbxContent>
                  <w:p w:rsidRPr="007550FD" w:rsidR="007550FD" w:rsidP="007550FD" w:rsidRDefault="007550FD" w14:paraId="0C1ADB80" w14:textId="7D636BCD">
                    <w:pPr>
                      <w:spacing w:after="0"/>
                      <w:rPr>
                        <w:rFonts w:ascii="Calibri" w:hAnsi="Calibri" w:eastAsia="Calibri" w:cs="Calibri"/>
                        <w:noProof/>
                        <w:color w:val="0078D7"/>
                        <w:sz w:val="18"/>
                        <w:szCs w:val="18"/>
                      </w:rPr>
                    </w:pPr>
                    <w:r w:rsidRPr="007550FD">
                      <w:rPr>
                        <w:rFonts w:ascii="Calibri" w:hAnsi="Calibri" w:eastAsia="Calibri" w:cs="Calibri"/>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6C7D1" w14:textId="77777777" w:rsidR="00002B71" w:rsidRDefault="00002B71" w:rsidP="007550FD">
      <w:pPr>
        <w:spacing w:after="0" w:line="240" w:lineRule="auto"/>
      </w:pPr>
      <w:r>
        <w:separator/>
      </w:r>
    </w:p>
  </w:footnote>
  <w:footnote w:type="continuationSeparator" w:id="0">
    <w:p w14:paraId="45A0EFC8" w14:textId="77777777" w:rsidR="00002B71" w:rsidRDefault="00002B71" w:rsidP="007550FD">
      <w:pPr>
        <w:spacing w:after="0" w:line="240" w:lineRule="auto"/>
      </w:pPr>
      <w:r>
        <w:continuationSeparator/>
      </w:r>
    </w:p>
  </w:footnote>
  <w:footnote w:type="continuationNotice" w:id="1">
    <w:p w14:paraId="202A7C03" w14:textId="77777777" w:rsidR="00002B71" w:rsidRDefault="00002B71">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4AD215"/>
    <w:rsid w:val="00002B71"/>
    <w:rsid w:val="00011D95"/>
    <w:rsid w:val="000130F1"/>
    <w:rsid w:val="00017FB0"/>
    <w:rsid w:val="00020242"/>
    <w:rsid w:val="000257F2"/>
    <w:rsid w:val="000276B8"/>
    <w:rsid w:val="00033153"/>
    <w:rsid w:val="00040BD6"/>
    <w:rsid w:val="00052B79"/>
    <w:rsid w:val="00052D30"/>
    <w:rsid w:val="00053A80"/>
    <w:rsid w:val="000541E8"/>
    <w:rsid w:val="00063907"/>
    <w:rsid w:val="00066E3B"/>
    <w:rsid w:val="00070C5C"/>
    <w:rsid w:val="00080F12"/>
    <w:rsid w:val="00081921"/>
    <w:rsid w:val="00085F38"/>
    <w:rsid w:val="0008796C"/>
    <w:rsid w:val="000902A1"/>
    <w:rsid w:val="0009053E"/>
    <w:rsid w:val="00093708"/>
    <w:rsid w:val="00095C60"/>
    <w:rsid w:val="000A0E19"/>
    <w:rsid w:val="000A200A"/>
    <w:rsid w:val="000B1047"/>
    <w:rsid w:val="000C200B"/>
    <w:rsid w:val="000C72CE"/>
    <w:rsid w:val="000D06C0"/>
    <w:rsid w:val="000E5BA9"/>
    <w:rsid w:val="000F2BAF"/>
    <w:rsid w:val="000F5E29"/>
    <w:rsid w:val="000F6588"/>
    <w:rsid w:val="00101905"/>
    <w:rsid w:val="00104B38"/>
    <w:rsid w:val="001160B1"/>
    <w:rsid w:val="00116EE1"/>
    <w:rsid w:val="001254A5"/>
    <w:rsid w:val="00131521"/>
    <w:rsid w:val="001315A2"/>
    <w:rsid w:val="0013594E"/>
    <w:rsid w:val="001448C8"/>
    <w:rsid w:val="00145ED6"/>
    <w:rsid w:val="0014721C"/>
    <w:rsid w:val="00151489"/>
    <w:rsid w:val="00160253"/>
    <w:rsid w:val="00160EAD"/>
    <w:rsid w:val="00161E31"/>
    <w:rsid w:val="00171C37"/>
    <w:rsid w:val="00171CDA"/>
    <w:rsid w:val="0017513C"/>
    <w:rsid w:val="001821C3"/>
    <w:rsid w:val="001834C3"/>
    <w:rsid w:val="00190352"/>
    <w:rsid w:val="001A6E82"/>
    <w:rsid w:val="001B3136"/>
    <w:rsid w:val="001C089A"/>
    <w:rsid w:val="001C0C20"/>
    <w:rsid w:val="001C2CA0"/>
    <w:rsid w:val="001D1C15"/>
    <w:rsid w:val="001D287A"/>
    <w:rsid w:val="001D54FE"/>
    <w:rsid w:val="001D5520"/>
    <w:rsid w:val="001E081A"/>
    <w:rsid w:val="001E24BD"/>
    <w:rsid w:val="001F324B"/>
    <w:rsid w:val="00201370"/>
    <w:rsid w:val="00202188"/>
    <w:rsid w:val="002062DB"/>
    <w:rsid w:val="00212B44"/>
    <w:rsid w:val="00214BC6"/>
    <w:rsid w:val="00221118"/>
    <w:rsid w:val="00231A1B"/>
    <w:rsid w:val="00235F57"/>
    <w:rsid w:val="002360E4"/>
    <w:rsid w:val="00236691"/>
    <w:rsid w:val="00242F49"/>
    <w:rsid w:val="00243760"/>
    <w:rsid w:val="0024641A"/>
    <w:rsid w:val="00247312"/>
    <w:rsid w:val="00267182"/>
    <w:rsid w:val="0026758F"/>
    <w:rsid w:val="00271B44"/>
    <w:rsid w:val="00285708"/>
    <w:rsid w:val="002869D1"/>
    <w:rsid w:val="00292B7E"/>
    <w:rsid w:val="002A6703"/>
    <w:rsid w:val="002B3E62"/>
    <w:rsid w:val="002C29E4"/>
    <w:rsid w:val="002D3696"/>
    <w:rsid w:val="002D3C5B"/>
    <w:rsid w:val="002D42D6"/>
    <w:rsid w:val="002E6D6C"/>
    <w:rsid w:val="002F1539"/>
    <w:rsid w:val="002F1BA8"/>
    <w:rsid w:val="002F369E"/>
    <w:rsid w:val="002F47AB"/>
    <w:rsid w:val="002F4BBB"/>
    <w:rsid w:val="002F4E81"/>
    <w:rsid w:val="002F4EDB"/>
    <w:rsid w:val="002FED6E"/>
    <w:rsid w:val="0030388F"/>
    <w:rsid w:val="003060A0"/>
    <w:rsid w:val="00333E2F"/>
    <w:rsid w:val="0034686B"/>
    <w:rsid w:val="00355C57"/>
    <w:rsid w:val="00363335"/>
    <w:rsid w:val="003743CB"/>
    <w:rsid w:val="00377B06"/>
    <w:rsid w:val="00385E89"/>
    <w:rsid w:val="00396A2C"/>
    <w:rsid w:val="003A286A"/>
    <w:rsid w:val="003A3328"/>
    <w:rsid w:val="003A4848"/>
    <w:rsid w:val="003A68B3"/>
    <w:rsid w:val="003B0CDE"/>
    <w:rsid w:val="003C4336"/>
    <w:rsid w:val="003C74A6"/>
    <w:rsid w:val="003C7CEE"/>
    <w:rsid w:val="003D0F87"/>
    <w:rsid w:val="003E437A"/>
    <w:rsid w:val="003E457E"/>
    <w:rsid w:val="003F2B47"/>
    <w:rsid w:val="003F42B9"/>
    <w:rsid w:val="00401430"/>
    <w:rsid w:val="0041107B"/>
    <w:rsid w:val="00422F92"/>
    <w:rsid w:val="00427BBC"/>
    <w:rsid w:val="00433527"/>
    <w:rsid w:val="004340DF"/>
    <w:rsid w:val="00445D5F"/>
    <w:rsid w:val="0045093A"/>
    <w:rsid w:val="00463656"/>
    <w:rsid w:val="00463EF5"/>
    <w:rsid w:val="004673E0"/>
    <w:rsid w:val="004709BF"/>
    <w:rsid w:val="0047402E"/>
    <w:rsid w:val="0048654D"/>
    <w:rsid w:val="0049194D"/>
    <w:rsid w:val="00493106"/>
    <w:rsid w:val="004A4A71"/>
    <w:rsid w:val="004B2A85"/>
    <w:rsid w:val="004B3CA5"/>
    <w:rsid w:val="004B5C4D"/>
    <w:rsid w:val="004B621E"/>
    <w:rsid w:val="004D0DE7"/>
    <w:rsid w:val="004D5796"/>
    <w:rsid w:val="004E3ACB"/>
    <w:rsid w:val="004E649C"/>
    <w:rsid w:val="004E7C74"/>
    <w:rsid w:val="004F7707"/>
    <w:rsid w:val="00507DEC"/>
    <w:rsid w:val="0050A488"/>
    <w:rsid w:val="00512DA4"/>
    <w:rsid w:val="00522A81"/>
    <w:rsid w:val="00535C67"/>
    <w:rsid w:val="00540933"/>
    <w:rsid w:val="00557D3C"/>
    <w:rsid w:val="0058021C"/>
    <w:rsid w:val="00581A6F"/>
    <w:rsid w:val="00581E29"/>
    <w:rsid w:val="005870FF"/>
    <w:rsid w:val="00591988"/>
    <w:rsid w:val="00593D3A"/>
    <w:rsid w:val="005A7DE5"/>
    <w:rsid w:val="005B3A26"/>
    <w:rsid w:val="005B56EE"/>
    <w:rsid w:val="005B6853"/>
    <w:rsid w:val="005C4797"/>
    <w:rsid w:val="005D0639"/>
    <w:rsid w:val="005D21AE"/>
    <w:rsid w:val="005D2975"/>
    <w:rsid w:val="005D3792"/>
    <w:rsid w:val="005D4786"/>
    <w:rsid w:val="005D4AC3"/>
    <w:rsid w:val="005D5918"/>
    <w:rsid w:val="005E6D14"/>
    <w:rsid w:val="005F06A8"/>
    <w:rsid w:val="005F159A"/>
    <w:rsid w:val="005F2AAE"/>
    <w:rsid w:val="00600EF1"/>
    <w:rsid w:val="006025BD"/>
    <w:rsid w:val="00605196"/>
    <w:rsid w:val="0060656B"/>
    <w:rsid w:val="006707D5"/>
    <w:rsid w:val="00680515"/>
    <w:rsid w:val="00681CA5"/>
    <w:rsid w:val="00685EAD"/>
    <w:rsid w:val="006A0B2C"/>
    <w:rsid w:val="006B399B"/>
    <w:rsid w:val="006C0575"/>
    <w:rsid w:val="006C1CDF"/>
    <w:rsid w:val="006C2691"/>
    <w:rsid w:val="006C35A7"/>
    <w:rsid w:val="006C4B7B"/>
    <w:rsid w:val="006D0CC5"/>
    <w:rsid w:val="006D3512"/>
    <w:rsid w:val="006E0C50"/>
    <w:rsid w:val="006F16EB"/>
    <w:rsid w:val="006F4A1C"/>
    <w:rsid w:val="006F7827"/>
    <w:rsid w:val="007049C0"/>
    <w:rsid w:val="0071125B"/>
    <w:rsid w:val="00715E48"/>
    <w:rsid w:val="0072085F"/>
    <w:rsid w:val="00724CDF"/>
    <w:rsid w:val="00727980"/>
    <w:rsid w:val="00727E9A"/>
    <w:rsid w:val="00750547"/>
    <w:rsid w:val="0075347B"/>
    <w:rsid w:val="007550FD"/>
    <w:rsid w:val="00761CC3"/>
    <w:rsid w:val="00763FD5"/>
    <w:rsid w:val="0078775F"/>
    <w:rsid w:val="0079146F"/>
    <w:rsid w:val="007A5580"/>
    <w:rsid w:val="007B0014"/>
    <w:rsid w:val="007B1173"/>
    <w:rsid w:val="007B57A5"/>
    <w:rsid w:val="007B57EF"/>
    <w:rsid w:val="007C30F0"/>
    <w:rsid w:val="007C38AA"/>
    <w:rsid w:val="007C51DB"/>
    <w:rsid w:val="007D29E3"/>
    <w:rsid w:val="007D450F"/>
    <w:rsid w:val="007D53E2"/>
    <w:rsid w:val="007E29BE"/>
    <w:rsid w:val="007F3D4F"/>
    <w:rsid w:val="00801A3C"/>
    <w:rsid w:val="00803F7C"/>
    <w:rsid w:val="00807DE0"/>
    <w:rsid w:val="00812878"/>
    <w:rsid w:val="008151FE"/>
    <w:rsid w:val="00827F2E"/>
    <w:rsid w:val="008336CF"/>
    <w:rsid w:val="0085127F"/>
    <w:rsid w:val="008621AC"/>
    <w:rsid w:val="0086363F"/>
    <w:rsid w:val="00873D60"/>
    <w:rsid w:val="00883395"/>
    <w:rsid w:val="00883FBC"/>
    <w:rsid w:val="00894451"/>
    <w:rsid w:val="00895D06"/>
    <w:rsid w:val="008A2F2F"/>
    <w:rsid w:val="008A35C7"/>
    <w:rsid w:val="008A67DF"/>
    <w:rsid w:val="008B1217"/>
    <w:rsid w:val="008C4B8A"/>
    <w:rsid w:val="008C7926"/>
    <w:rsid w:val="008D3911"/>
    <w:rsid w:val="008D45C2"/>
    <w:rsid w:val="008D52C5"/>
    <w:rsid w:val="008E0465"/>
    <w:rsid w:val="008F0BCE"/>
    <w:rsid w:val="008F409D"/>
    <w:rsid w:val="00906985"/>
    <w:rsid w:val="00910A96"/>
    <w:rsid w:val="00910C14"/>
    <w:rsid w:val="00914C09"/>
    <w:rsid w:val="00923CD8"/>
    <w:rsid w:val="00937FBF"/>
    <w:rsid w:val="009403B9"/>
    <w:rsid w:val="009471F8"/>
    <w:rsid w:val="00947956"/>
    <w:rsid w:val="009542C2"/>
    <w:rsid w:val="009574BA"/>
    <w:rsid w:val="00980156"/>
    <w:rsid w:val="00983D55"/>
    <w:rsid w:val="0098409C"/>
    <w:rsid w:val="0098570A"/>
    <w:rsid w:val="00987E67"/>
    <w:rsid w:val="00996BE4"/>
    <w:rsid w:val="009B032F"/>
    <w:rsid w:val="009B11B2"/>
    <w:rsid w:val="009B648F"/>
    <w:rsid w:val="009E143C"/>
    <w:rsid w:val="009E7AD5"/>
    <w:rsid w:val="009F014A"/>
    <w:rsid w:val="009F65CD"/>
    <w:rsid w:val="009F72C2"/>
    <w:rsid w:val="00A0058F"/>
    <w:rsid w:val="00A15235"/>
    <w:rsid w:val="00A16F65"/>
    <w:rsid w:val="00A1798F"/>
    <w:rsid w:val="00A21445"/>
    <w:rsid w:val="00A2244A"/>
    <w:rsid w:val="00A320D8"/>
    <w:rsid w:val="00A348FC"/>
    <w:rsid w:val="00A3627B"/>
    <w:rsid w:val="00A36F6C"/>
    <w:rsid w:val="00A51781"/>
    <w:rsid w:val="00A52FCF"/>
    <w:rsid w:val="00A72E10"/>
    <w:rsid w:val="00A74B2C"/>
    <w:rsid w:val="00A80203"/>
    <w:rsid w:val="00A8123E"/>
    <w:rsid w:val="00A8142C"/>
    <w:rsid w:val="00A873BF"/>
    <w:rsid w:val="00A92A1E"/>
    <w:rsid w:val="00AA211D"/>
    <w:rsid w:val="00AA3D89"/>
    <w:rsid w:val="00AA6F35"/>
    <w:rsid w:val="00AA72E9"/>
    <w:rsid w:val="00AB115C"/>
    <w:rsid w:val="00AC1E2D"/>
    <w:rsid w:val="00AC379B"/>
    <w:rsid w:val="00AE7E22"/>
    <w:rsid w:val="00AF2E98"/>
    <w:rsid w:val="00AF39CC"/>
    <w:rsid w:val="00B013B9"/>
    <w:rsid w:val="00B02D91"/>
    <w:rsid w:val="00B20FC6"/>
    <w:rsid w:val="00B31E39"/>
    <w:rsid w:val="00B35B71"/>
    <w:rsid w:val="00B369CA"/>
    <w:rsid w:val="00B43EAF"/>
    <w:rsid w:val="00B53738"/>
    <w:rsid w:val="00B53C50"/>
    <w:rsid w:val="00B546A5"/>
    <w:rsid w:val="00B56413"/>
    <w:rsid w:val="00B56AF6"/>
    <w:rsid w:val="00B56D44"/>
    <w:rsid w:val="00B63D28"/>
    <w:rsid w:val="00B70DEB"/>
    <w:rsid w:val="00B72D68"/>
    <w:rsid w:val="00B72D8A"/>
    <w:rsid w:val="00B731CA"/>
    <w:rsid w:val="00B80C44"/>
    <w:rsid w:val="00B82EEB"/>
    <w:rsid w:val="00B97453"/>
    <w:rsid w:val="00BA612A"/>
    <w:rsid w:val="00BB0848"/>
    <w:rsid w:val="00BB2703"/>
    <w:rsid w:val="00BC3B45"/>
    <w:rsid w:val="00BC6412"/>
    <w:rsid w:val="00BC7A6C"/>
    <w:rsid w:val="00BE3622"/>
    <w:rsid w:val="00BE7EB6"/>
    <w:rsid w:val="00BF46D9"/>
    <w:rsid w:val="00BF56E9"/>
    <w:rsid w:val="00C00FCD"/>
    <w:rsid w:val="00C01240"/>
    <w:rsid w:val="00C04741"/>
    <w:rsid w:val="00C14A5D"/>
    <w:rsid w:val="00C163A8"/>
    <w:rsid w:val="00C20FA8"/>
    <w:rsid w:val="00C22F32"/>
    <w:rsid w:val="00C40D11"/>
    <w:rsid w:val="00C42614"/>
    <w:rsid w:val="00C45673"/>
    <w:rsid w:val="00C509D7"/>
    <w:rsid w:val="00C536C5"/>
    <w:rsid w:val="00C54C92"/>
    <w:rsid w:val="00C64945"/>
    <w:rsid w:val="00C82999"/>
    <w:rsid w:val="00CA4C83"/>
    <w:rsid w:val="00CA5164"/>
    <w:rsid w:val="00CA5265"/>
    <w:rsid w:val="00CB47C4"/>
    <w:rsid w:val="00CB5F6E"/>
    <w:rsid w:val="00CC35E7"/>
    <w:rsid w:val="00CC5D45"/>
    <w:rsid w:val="00CE778F"/>
    <w:rsid w:val="00D01CC9"/>
    <w:rsid w:val="00D14CD0"/>
    <w:rsid w:val="00D20E69"/>
    <w:rsid w:val="00D21C8F"/>
    <w:rsid w:val="00D2255C"/>
    <w:rsid w:val="00D27B20"/>
    <w:rsid w:val="00D30345"/>
    <w:rsid w:val="00D30950"/>
    <w:rsid w:val="00D30F4A"/>
    <w:rsid w:val="00D362B6"/>
    <w:rsid w:val="00D606DE"/>
    <w:rsid w:val="00D67D04"/>
    <w:rsid w:val="00D72916"/>
    <w:rsid w:val="00D74BE1"/>
    <w:rsid w:val="00D77D86"/>
    <w:rsid w:val="00D80399"/>
    <w:rsid w:val="00D80E2C"/>
    <w:rsid w:val="00D8744B"/>
    <w:rsid w:val="00D878D3"/>
    <w:rsid w:val="00DA5BCB"/>
    <w:rsid w:val="00DA69FF"/>
    <w:rsid w:val="00DC2B70"/>
    <w:rsid w:val="00DC7020"/>
    <w:rsid w:val="00DC7E66"/>
    <w:rsid w:val="00DD1A25"/>
    <w:rsid w:val="00DD208E"/>
    <w:rsid w:val="00DD36A3"/>
    <w:rsid w:val="00DD6614"/>
    <w:rsid w:val="00DF2ACE"/>
    <w:rsid w:val="00E0131A"/>
    <w:rsid w:val="00E30061"/>
    <w:rsid w:val="00E3277C"/>
    <w:rsid w:val="00E475C2"/>
    <w:rsid w:val="00E6598D"/>
    <w:rsid w:val="00E671DD"/>
    <w:rsid w:val="00E83873"/>
    <w:rsid w:val="00E8771E"/>
    <w:rsid w:val="00E8784D"/>
    <w:rsid w:val="00E9058F"/>
    <w:rsid w:val="00E90CFD"/>
    <w:rsid w:val="00E93295"/>
    <w:rsid w:val="00E9424D"/>
    <w:rsid w:val="00E9427B"/>
    <w:rsid w:val="00EB183B"/>
    <w:rsid w:val="00EB42FE"/>
    <w:rsid w:val="00EB55FB"/>
    <w:rsid w:val="00EC281D"/>
    <w:rsid w:val="00ED39E7"/>
    <w:rsid w:val="00ED7511"/>
    <w:rsid w:val="00EE2843"/>
    <w:rsid w:val="00EF1645"/>
    <w:rsid w:val="00F15E63"/>
    <w:rsid w:val="00F309B7"/>
    <w:rsid w:val="00F3234F"/>
    <w:rsid w:val="00F34B71"/>
    <w:rsid w:val="00F44642"/>
    <w:rsid w:val="00F52B37"/>
    <w:rsid w:val="00F5513F"/>
    <w:rsid w:val="00F61467"/>
    <w:rsid w:val="00F614CF"/>
    <w:rsid w:val="00F673A2"/>
    <w:rsid w:val="00F7459C"/>
    <w:rsid w:val="00F74842"/>
    <w:rsid w:val="00F75FAA"/>
    <w:rsid w:val="00F77233"/>
    <w:rsid w:val="00F7791D"/>
    <w:rsid w:val="00F91773"/>
    <w:rsid w:val="00FA00CD"/>
    <w:rsid w:val="00FB038B"/>
    <w:rsid w:val="00FB2DD2"/>
    <w:rsid w:val="00FB4152"/>
    <w:rsid w:val="00FB5C84"/>
    <w:rsid w:val="00FD6960"/>
    <w:rsid w:val="00FD6E3E"/>
    <w:rsid w:val="00FE008C"/>
    <w:rsid w:val="00FE5085"/>
    <w:rsid w:val="00FE5B30"/>
    <w:rsid w:val="00FE758B"/>
    <w:rsid w:val="00FF42EC"/>
    <w:rsid w:val="0122AEA4"/>
    <w:rsid w:val="014AD215"/>
    <w:rsid w:val="019096DA"/>
    <w:rsid w:val="01C623F1"/>
    <w:rsid w:val="02DD822D"/>
    <w:rsid w:val="0516F448"/>
    <w:rsid w:val="051933DF"/>
    <w:rsid w:val="0538556B"/>
    <w:rsid w:val="071B2A37"/>
    <w:rsid w:val="09545FD9"/>
    <w:rsid w:val="0A2CD609"/>
    <w:rsid w:val="0A585A86"/>
    <w:rsid w:val="0C12B24D"/>
    <w:rsid w:val="0D27EA19"/>
    <w:rsid w:val="0D455934"/>
    <w:rsid w:val="0D640654"/>
    <w:rsid w:val="0E077862"/>
    <w:rsid w:val="0E2AC6EB"/>
    <w:rsid w:val="0E52E2D6"/>
    <w:rsid w:val="0E8F525D"/>
    <w:rsid w:val="0F53574D"/>
    <w:rsid w:val="0FA3F6FA"/>
    <w:rsid w:val="100F5AEC"/>
    <w:rsid w:val="1112D598"/>
    <w:rsid w:val="125D9C5E"/>
    <w:rsid w:val="14BB9A13"/>
    <w:rsid w:val="1677BA00"/>
    <w:rsid w:val="16F8AB2E"/>
    <w:rsid w:val="178B88A3"/>
    <w:rsid w:val="17AF6F06"/>
    <w:rsid w:val="18E641AE"/>
    <w:rsid w:val="19A0DC82"/>
    <w:rsid w:val="1A79A4B3"/>
    <w:rsid w:val="1B2D48D5"/>
    <w:rsid w:val="1CC62283"/>
    <w:rsid w:val="1D7FF3E6"/>
    <w:rsid w:val="20ED93F2"/>
    <w:rsid w:val="21A0B7F7"/>
    <w:rsid w:val="21BC9EB9"/>
    <w:rsid w:val="22662764"/>
    <w:rsid w:val="232D8304"/>
    <w:rsid w:val="23430E64"/>
    <w:rsid w:val="23ECBABA"/>
    <w:rsid w:val="249AD564"/>
    <w:rsid w:val="2569BA27"/>
    <w:rsid w:val="2576CE17"/>
    <w:rsid w:val="26074FE6"/>
    <w:rsid w:val="2607B75B"/>
    <w:rsid w:val="295715BF"/>
    <w:rsid w:val="29EA82D4"/>
    <w:rsid w:val="2A6A91BE"/>
    <w:rsid w:val="2ACB2FCD"/>
    <w:rsid w:val="2AE849F8"/>
    <w:rsid w:val="2BD2BBA4"/>
    <w:rsid w:val="2C322193"/>
    <w:rsid w:val="2C34BACF"/>
    <w:rsid w:val="2C42234C"/>
    <w:rsid w:val="2DD5415D"/>
    <w:rsid w:val="2E33D601"/>
    <w:rsid w:val="2F074AAB"/>
    <w:rsid w:val="2F99576F"/>
    <w:rsid w:val="312127BE"/>
    <w:rsid w:val="31461716"/>
    <w:rsid w:val="32564AE4"/>
    <w:rsid w:val="34480487"/>
    <w:rsid w:val="34741943"/>
    <w:rsid w:val="353305C3"/>
    <w:rsid w:val="3562A639"/>
    <w:rsid w:val="3650EABB"/>
    <w:rsid w:val="370A41E1"/>
    <w:rsid w:val="37EA1582"/>
    <w:rsid w:val="37EBD6BA"/>
    <w:rsid w:val="39726FF3"/>
    <w:rsid w:val="39D0E086"/>
    <w:rsid w:val="3A5BEB4A"/>
    <w:rsid w:val="3B4CED4A"/>
    <w:rsid w:val="3B53BBB9"/>
    <w:rsid w:val="3C2D7414"/>
    <w:rsid w:val="407863C3"/>
    <w:rsid w:val="410FE1A1"/>
    <w:rsid w:val="415D5DF5"/>
    <w:rsid w:val="41AA5998"/>
    <w:rsid w:val="429C510E"/>
    <w:rsid w:val="43725B4E"/>
    <w:rsid w:val="43964F86"/>
    <w:rsid w:val="44813413"/>
    <w:rsid w:val="45D16ADA"/>
    <w:rsid w:val="4611D65F"/>
    <w:rsid w:val="4750DFD9"/>
    <w:rsid w:val="475ABE5C"/>
    <w:rsid w:val="48F1227F"/>
    <w:rsid w:val="490B2347"/>
    <w:rsid w:val="498E7025"/>
    <w:rsid w:val="49D0E768"/>
    <w:rsid w:val="4CB3FF66"/>
    <w:rsid w:val="4D0740DA"/>
    <w:rsid w:val="4D8A88E1"/>
    <w:rsid w:val="4DCF53C6"/>
    <w:rsid w:val="4E8B4476"/>
    <w:rsid w:val="50309C96"/>
    <w:rsid w:val="5046D506"/>
    <w:rsid w:val="50B81006"/>
    <w:rsid w:val="50D02B9A"/>
    <w:rsid w:val="50F61961"/>
    <w:rsid w:val="512DD64A"/>
    <w:rsid w:val="51BE1CC8"/>
    <w:rsid w:val="520C6E6B"/>
    <w:rsid w:val="52986299"/>
    <w:rsid w:val="539559D0"/>
    <w:rsid w:val="5411482E"/>
    <w:rsid w:val="5455CC16"/>
    <w:rsid w:val="55DAEE57"/>
    <w:rsid w:val="567DE4F3"/>
    <w:rsid w:val="57D641F6"/>
    <w:rsid w:val="599789E9"/>
    <w:rsid w:val="59C991CE"/>
    <w:rsid w:val="5A56ED94"/>
    <w:rsid w:val="5B8E0FF4"/>
    <w:rsid w:val="5CF66163"/>
    <w:rsid w:val="5D5E1810"/>
    <w:rsid w:val="5F0E5955"/>
    <w:rsid w:val="60C31C43"/>
    <w:rsid w:val="61779985"/>
    <w:rsid w:val="62006C0D"/>
    <w:rsid w:val="626BD28C"/>
    <w:rsid w:val="6272D941"/>
    <w:rsid w:val="62A461DC"/>
    <w:rsid w:val="62D9A1C2"/>
    <w:rsid w:val="64F38848"/>
    <w:rsid w:val="655C87CB"/>
    <w:rsid w:val="6575F3A8"/>
    <w:rsid w:val="65932174"/>
    <w:rsid w:val="659F9E64"/>
    <w:rsid w:val="66511460"/>
    <w:rsid w:val="6673C4FB"/>
    <w:rsid w:val="668799AB"/>
    <w:rsid w:val="672A583D"/>
    <w:rsid w:val="676D7587"/>
    <w:rsid w:val="677B3D7F"/>
    <w:rsid w:val="683BD579"/>
    <w:rsid w:val="68956788"/>
    <w:rsid w:val="68D37773"/>
    <w:rsid w:val="69714FBE"/>
    <w:rsid w:val="69E1E9F8"/>
    <w:rsid w:val="6C2A2072"/>
    <w:rsid w:val="6CE6804E"/>
    <w:rsid w:val="6D10F739"/>
    <w:rsid w:val="6DF6C13E"/>
    <w:rsid w:val="6DFF852B"/>
    <w:rsid w:val="6F697D0D"/>
    <w:rsid w:val="6FC5123A"/>
    <w:rsid w:val="71B6E422"/>
    <w:rsid w:val="723F72C4"/>
    <w:rsid w:val="735D26F8"/>
    <w:rsid w:val="73D4AD2D"/>
    <w:rsid w:val="746AC01B"/>
    <w:rsid w:val="74EAD3F2"/>
    <w:rsid w:val="75B2FDD7"/>
    <w:rsid w:val="7678A091"/>
    <w:rsid w:val="77BAA737"/>
    <w:rsid w:val="780C8055"/>
    <w:rsid w:val="79FD1F13"/>
    <w:rsid w:val="7B09E5F1"/>
    <w:rsid w:val="7BA8008F"/>
    <w:rsid w:val="7C678D2D"/>
    <w:rsid w:val="7D4EE36A"/>
    <w:rsid w:val="7D764CF2"/>
    <w:rsid w:val="7DB3EA47"/>
    <w:rsid w:val="7E29AB2A"/>
    <w:rsid w:val="7E7EAACD"/>
    <w:rsid w:val="7F001D93"/>
    <w:rsid w:val="7F014E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AD215"/>
  <w15:chartTrackingRefBased/>
  <w15:docId w15:val="{068B59A7-1310-4E9C-9809-38B39CBD8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Footer">
    <w:name w:val="footer"/>
    <w:basedOn w:val="Normal"/>
    <w:link w:val="FooterChar"/>
    <w:uiPriority w:val="99"/>
    <w:unhideWhenUsed/>
    <w:rsid w:val="007550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0F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2F47A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F47AB"/>
  </w:style>
  <w:style w:type="character" w:styleId="Hyperlink">
    <w:name w:val="Hyperlink"/>
    <w:basedOn w:val="DefaultParagraphFont"/>
    <w:uiPriority w:val="99"/>
    <w:unhideWhenUsed/>
    <w:rsid w:val="00D362B6"/>
    <w:rPr>
      <w:color w:val="467886" w:themeColor="hyperlink"/>
      <w:u w:val="single"/>
    </w:rPr>
  </w:style>
  <w:style w:type="character" w:styleId="UnresolvedMention">
    <w:name w:val="Unresolved Mention"/>
    <w:basedOn w:val="DefaultParagraphFont"/>
    <w:uiPriority w:val="99"/>
    <w:semiHidden/>
    <w:unhideWhenUsed/>
    <w:rsid w:val="00D36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788631">
      <w:bodyDiv w:val="1"/>
      <w:marLeft w:val="0"/>
      <w:marRight w:val="0"/>
      <w:marTop w:val="0"/>
      <w:marBottom w:val="0"/>
      <w:divBdr>
        <w:top w:val="none" w:sz="0" w:space="0" w:color="auto"/>
        <w:left w:val="none" w:sz="0" w:space="0" w:color="auto"/>
        <w:bottom w:val="none" w:sz="0" w:space="0" w:color="auto"/>
        <w:right w:val="none" w:sz="0" w:space="0" w:color="auto"/>
      </w:divBdr>
    </w:div>
    <w:div w:id="399986682">
      <w:bodyDiv w:val="1"/>
      <w:marLeft w:val="0"/>
      <w:marRight w:val="0"/>
      <w:marTop w:val="0"/>
      <w:marBottom w:val="0"/>
      <w:divBdr>
        <w:top w:val="none" w:sz="0" w:space="0" w:color="auto"/>
        <w:left w:val="none" w:sz="0" w:space="0" w:color="auto"/>
        <w:bottom w:val="none" w:sz="0" w:space="0" w:color="auto"/>
        <w:right w:val="none" w:sz="0" w:space="0" w:color="auto"/>
      </w:divBdr>
    </w:div>
    <w:div w:id="730083340">
      <w:bodyDiv w:val="1"/>
      <w:marLeft w:val="0"/>
      <w:marRight w:val="0"/>
      <w:marTop w:val="0"/>
      <w:marBottom w:val="0"/>
      <w:divBdr>
        <w:top w:val="none" w:sz="0" w:space="0" w:color="auto"/>
        <w:left w:val="none" w:sz="0" w:space="0" w:color="auto"/>
        <w:bottom w:val="none" w:sz="0" w:space="0" w:color="auto"/>
        <w:right w:val="none" w:sz="0" w:space="0" w:color="auto"/>
      </w:divBdr>
    </w:div>
    <w:div w:id="1014183963">
      <w:bodyDiv w:val="1"/>
      <w:marLeft w:val="0"/>
      <w:marRight w:val="0"/>
      <w:marTop w:val="0"/>
      <w:marBottom w:val="0"/>
      <w:divBdr>
        <w:top w:val="none" w:sz="0" w:space="0" w:color="auto"/>
        <w:left w:val="none" w:sz="0" w:space="0" w:color="auto"/>
        <w:bottom w:val="none" w:sz="0" w:space="0" w:color="auto"/>
        <w:right w:val="none" w:sz="0" w:space="0" w:color="auto"/>
      </w:divBdr>
    </w:div>
    <w:div w:id="1019770468">
      <w:bodyDiv w:val="1"/>
      <w:marLeft w:val="0"/>
      <w:marRight w:val="0"/>
      <w:marTop w:val="0"/>
      <w:marBottom w:val="0"/>
      <w:divBdr>
        <w:top w:val="none" w:sz="0" w:space="0" w:color="auto"/>
        <w:left w:val="none" w:sz="0" w:space="0" w:color="auto"/>
        <w:bottom w:val="none" w:sz="0" w:space="0" w:color="auto"/>
        <w:right w:val="none" w:sz="0" w:space="0" w:color="auto"/>
      </w:divBdr>
    </w:div>
    <w:div w:id="1035739272">
      <w:bodyDiv w:val="1"/>
      <w:marLeft w:val="0"/>
      <w:marRight w:val="0"/>
      <w:marTop w:val="0"/>
      <w:marBottom w:val="0"/>
      <w:divBdr>
        <w:top w:val="none" w:sz="0" w:space="0" w:color="auto"/>
        <w:left w:val="none" w:sz="0" w:space="0" w:color="auto"/>
        <w:bottom w:val="none" w:sz="0" w:space="0" w:color="auto"/>
        <w:right w:val="none" w:sz="0" w:space="0" w:color="auto"/>
      </w:divBdr>
    </w:div>
    <w:div w:id="1109928898">
      <w:bodyDiv w:val="1"/>
      <w:marLeft w:val="0"/>
      <w:marRight w:val="0"/>
      <w:marTop w:val="0"/>
      <w:marBottom w:val="0"/>
      <w:divBdr>
        <w:top w:val="none" w:sz="0" w:space="0" w:color="auto"/>
        <w:left w:val="none" w:sz="0" w:space="0" w:color="auto"/>
        <w:bottom w:val="none" w:sz="0" w:space="0" w:color="auto"/>
        <w:right w:val="none" w:sz="0" w:space="0" w:color="auto"/>
      </w:divBdr>
    </w:div>
    <w:div w:id="1138566653">
      <w:bodyDiv w:val="1"/>
      <w:marLeft w:val="0"/>
      <w:marRight w:val="0"/>
      <w:marTop w:val="0"/>
      <w:marBottom w:val="0"/>
      <w:divBdr>
        <w:top w:val="none" w:sz="0" w:space="0" w:color="auto"/>
        <w:left w:val="none" w:sz="0" w:space="0" w:color="auto"/>
        <w:bottom w:val="none" w:sz="0" w:space="0" w:color="auto"/>
        <w:right w:val="none" w:sz="0" w:space="0" w:color="auto"/>
      </w:divBdr>
      <w:divsChild>
        <w:div w:id="1187989654">
          <w:marLeft w:val="0"/>
          <w:marRight w:val="0"/>
          <w:marTop w:val="0"/>
          <w:marBottom w:val="0"/>
          <w:divBdr>
            <w:top w:val="none" w:sz="0" w:space="0" w:color="auto"/>
            <w:left w:val="none" w:sz="0" w:space="0" w:color="auto"/>
            <w:bottom w:val="none" w:sz="0" w:space="0" w:color="auto"/>
            <w:right w:val="none" w:sz="0" w:space="0" w:color="auto"/>
          </w:divBdr>
        </w:div>
      </w:divsChild>
    </w:div>
    <w:div w:id="1200820057">
      <w:bodyDiv w:val="1"/>
      <w:marLeft w:val="0"/>
      <w:marRight w:val="0"/>
      <w:marTop w:val="0"/>
      <w:marBottom w:val="0"/>
      <w:divBdr>
        <w:top w:val="none" w:sz="0" w:space="0" w:color="auto"/>
        <w:left w:val="none" w:sz="0" w:space="0" w:color="auto"/>
        <w:bottom w:val="none" w:sz="0" w:space="0" w:color="auto"/>
        <w:right w:val="none" w:sz="0" w:space="0" w:color="auto"/>
      </w:divBdr>
    </w:div>
    <w:div w:id="1321736065">
      <w:bodyDiv w:val="1"/>
      <w:marLeft w:val="0"/>
      <w:marRight w:val="0"/>
      <w:marTop w:val="0"/>
      <w:marBottom w:val="0"/>
      <w:divBdr>
        <w:top w:val="none" w:sz="0" w:space="0" w:color="auto"/>
        <w:left w:val="none" w:sz="0" w:space="0" w:color="auto"/>
        <w:bottom w:val="none" w:sz="0" w:space="0" w:color="auto"/>
        <w:right w:val="none" w:sz="0" w:space="0" w:color="auto"/>
      </w:divBdr>
    </w:div>
    <w:div w:id="190482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ren.ng.hk@informa.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superterminalexpo.com/hosted-buyer-program/?utm_medium=Website&amp;utm_source=eDM&amp;utm_campaign=202511STE_VP_pr3_intermodel&amp;utm_content=GA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uperterminalexpo.com/new-landing-2025/airports/?utm_medium=Website&amp;utm_source=eDM&amp;utm_campaign=202511STE_VP_pr3_intermodel&amp;utm_content=GA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superterminalexpo.com/exhibitors/?utm_medium=Website&amp;utm_source=eDM&amp;utm_campaign=202511STE_VP_pr3_intermodel&amp;utm_content=GAD"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CB5D96FB067C47BE7BFD7413583816" ma:contentTypeVersion="19" ma:contentTypeDescription="Create a new document." ma:contentTypeScope="" ma:versionID="9553f2f46e4992cd84bb70ed81601c2b">
  <xsd:schema xmlns:xsd="http://www.w3.org/2001/XMLSchema" xmlns:xs="http://www.w3.org/2001/XMLSchema" xmlns:p="http://schemas.microsoft.com/office/2006/metadata/properties" xmlns:ns1="http://schemas.microsoft.com/sharepoint/v3" xmlns:ns2="1256c5d9-39ee-415c-a136-088476c02b3d" xmlns:ns3="122d1e47-924b-4c81-b50b-121fd9d36113" xmlns:ns4="http://schemas.microsoft.com/sharepoint/v4" targetNamespace="http://schemas.microsoft.com/office/2006/metadata/properties" ma:root="true" ma:fieldsID="580a4b422b1435690de95a2431781921" ns1:_="" ns2:_="" ns3:_="" ns4:_="">
    <xsd:import namespace="http://schemas.microsoft.com/sharepoint/v3"/>
    <xsd:import namespace="1256c5d9-39ee-415c-a136-088476c02b3d"/>
    <xsd:import namespace="122d1e47-924b-4c81-b50b-121fd9d36113"/>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ArchiverLinkFileType"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5" nillable="true" ma:displayName="Declared Record" ma:hidden="true" ma:internalName="_vti_ItemDeclaredRecord" ma:readOnly="true">
      <xsd:simpleType>
        <xsd:restriction base="dms:DateTime"/>
      </xsd:simpleType>
    </xsd:element>
    <xsd:element name="_vti_ItemHoldRecordStatus" ma:index="26"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56c5d9-39ee-415c-a136-088476c02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ArchiverLinkFileType" ma:index="23"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2d1e47-924b-4c81-b50b-121fd9d361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3dcd75-8431-41f0-8e03-2cb783cbcb8d}" ma:internalName="TaxCatchAll" ma:showField="CatchAllData" ma:web="122d1e47-924b-4c81-b50b-121fd9d3611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rchiverLinkFileType xmlns="1256c5d9-39ee-415c-a136-088476c02b3d" xsi:nil="true"/>
    <lcf76f155ced4ddcb4097134ff3c332f xmlns="1256c5d9-39ee-415c-a136-088476c02b3d">
      <Terms xmlns="http://schemas.microsoft.com/office/infopath/2007/PartnerControls"/>
    </lcf76f155ced4ddcb4097134ff3c332f>
    <IconOverlay xmlns="http://schemas.microsoft.com/sharepoint/v4" xsi:nil="true"/>
    <TaxCatchAll xmlns="122d1e47-924b-4c81-b50b-121fd9d361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D3283D-137D-46B8-80F1-B0EE071F7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56c5d9-39ee-415c-a136-088476c02b3d"/>
    <ds:schemaRef ds:uri="122d1e47-924b-4c81-b50b-121fd9d3611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97B8CE-D12E-4C5E-9C66-95114A6DB7D6}">
  <ds:schemaRefs>
    <ds:schemaRef ds:uri="http://schemas.microsoft.com/office/2006/metadata/properties"/>
    <ds:schemaRef ds:uri="http://schemas.microsoft.com/office/infopath/2007/PartnerControls"/>
    <ds:schemaRef ds:uri="1256c5d9-39ee-415c-a136-088476c02b3d"/>
    <ds:schemaRef ds:uri="http://schemas.microsoft.com/sharepoint/v4"/>
    <ds:schemaRef ds:uri="122d1e47-924b-4c81-b50b-121fd9d36113"/>
  </ds:schemaRefs>
</ds:datastoreItem>
</file>

<file path=customXml/itemProps3.xml><?xml version="1.0" encoding="utf-8"?>
<ds:datastoreItem xmlns:ds="http://schemas.openxmlformats.org/officeDocument/2006/customXml" ds:itemID="{42B34A11-C390-4FFA-863B-63A72DC27B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1012</Words>
  <Characters>5774</Characters>
  <Application>Microsoft Office Word</Application>
  <DocSecurity>0</DocSecurity>
  <Lines>48</Lines>
  <Paragraphs>13</Paragraphs>
  <ScaleCrop>false</ScaleCrop>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Heng, Cheryl</dc:creator>
  <cp:keywords/>
  <dc:description/>
  <cp:lastModifiedBy>Heng, Cheryl</cp:lastModifiedBy>
  <cp:revision>187</cp:revision>
  <dcterms:created xsi:type="dcterms:W3CDTF">2025-04-22T05:24:00Z</dcterms:created>
  <dcterms:modified xsi:type="dcterms:W3CDTF">2025-04-24T04:29:00Z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0x0101000DCB5D96FB067C47BE7BFD7413583816</vt:lpwstr>
  </property>
  <property fmtid="{D5CDD505-2E9C-101B-9397-08002B2CF9AE}" pid="3" name="ClassificationContentMarkingFooterShapeIds">
    <vt:lpwstr>348425c,774b2064,7f7ce2eb</vt:lpwstr>
  </property>
  <property fmtid="{D5CDD505-2E9C-101B-9397-08002B2CF9AE}" pid="4" name="ClassificationContentMarkingFooterFontProps">
    <vt:lpwstr>#0078d7,9,Calibri</vt:lpwstr>
  </property>
  <property fmtid="{D5CDD505-2E9C-101B-9397-08002B2CF9AE}" pid="5" name="ClassificationContentMarkingFooterText">
    <vt:lpwstr>Information Classification: General</vt:lpwstr>
  </property>
  <property fmtid="{D5CDD505-2E9C-101B-9397-08002B2CF9AE}" pid="6" name="MSIP_Label_2bbab825-a111-45e4-86a1-18cee0005896_Enabled">
    <vt:lpwstr>true</vt:lpwstr>
  </property>
  <property fmtid="{D5CDD505-2E9C-101B-9397-08002B2CF9AE}" pid="7" name="MSIP_Label_2bbab825-a111-45e4-86a1-18cee0005896_SetDate">
    <vt:lpwstr>2025-04-21T14:24:22Z</vt:lpwstr>
  </property>
  <property fmtid="{D5CDD505-2E9C-101B-9397-08002B2CF9AE}" pid="8" name="MSIP_Label_2bbab825-a111-45e4-86a1-18cee0005896_Method">
    <vt:lpwstr>Standard</vt:lpwstr>
  </property>
  <property fmtid="{D5CDD505-2E9C-101B-9397-08002B2CF9AE}" pid="9" name="MSIP_Label_2bbab825-a111-45e4-86a1-18cee0005896_Name">
    <vt:lpwstr>2bbab825-a111-45e4-86a1-18cee0005896</vt:lpwstr>
  </property>
  <property fmtid="{D5CDD505-2E9C-101B-9397-08002B2CF9AE}" pid="10" name="MSIP_Label_2bbab825-a111-45e4-86a1-18cee0005896_SiteId">
    <vt:lpwstr>2567d566-604c-408a-8a60-55d0dc9d9d6b</vt:lpwstr>
  </property>
  <property fmtid="{D5CDD505-2E9C-101B-9397-08002B2CF9AE}" pid="11" name="MSIP_Label_2bbab825-a111-45e4-86a1-18cee0005896_ActionId">
    <vt:lpwstr>c7d9629b-5897-4af5-af0c-7357b28a13b7</vt:lpwstr>
  </property>
  <property fmtid="{D5CDD505-2E9C-101B-9397-08002B2CF9AE}" pid="12" name="MSIP_Label_2bbab825-a111-45e4-86a1-18cee0005896_ContentBits">
    <vt:lpwstr>2</vt:lpwstr>
  </property>
  <property fmtid="{D5CDD505-2E9C-101B-9397-08002B2CF9AE}" pid="13" name="MSIP_Label_2bbab825-a111-45e4-86a1-18cee0005896_Tag">
    <vt:lpwstr>10, 3, 0, 2</vt:lpwstr>
  </property>
  <property fmtid="{D5CDD505-2E9C-101B-9397-08002B2CF9AE}" pid="14" name="MediaServiceImageTags">
    <vt:lpwstr/>
  </property>
</Properties>
</file>